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02" w:rsidRDefault="00D67302" w:rsidP="00106177">
      <w:pPr>
        <w:widowControl w:val="0"/>
        <w:spacing w:after="0" w:line="240" w:lineRule="auto"/>
        <w:ind w:firstLine="709"/>
        <w:jc w:val="center"/>
        <w:rPr>
          <w:rStyle w:val="Heading1"/>
          <w:rFonts w:eastAsia="Calibri"/>
          <w:b/>
          <w:sz w:val="28"/>
          <w:szCs w:val="28"/>
        </w:rPr>
      </w:pPr>
      <w:r>
        <w:rPr>
          <w:rStyle w:val="Heading1"/>
          <w:rFonts w:eastAsia="Calibri"/>
          <w:b/>
          <w:sz w:val="28"/>
          <w:szCs w:val="28"/>
        </w:rPr>
        <w:t>СОГЛАШЕНИЕ</w:t>
      </w:r>
    </w:p>
    <w:p w:rsidR="00D67302" w:rsidRDefault="00D67302" w:rsidP="00106177">
      <w:pPr>
        <w:widowControl w:val="0"/>
        <w:spacing w:after="0" w:line="240" w:lineRule="auto"/>
        <w:ind w:firstLine="709"/>
        <w:jc w:val="center"/>
      </w:pPr>
      <w:bookmarkStart w:id="0" w:name="bookmark1"/>
      <w:r>
        <w:rPr>
          <w:rFonts w:ascii="Times New Roman" w:hAnsi="Times New Roman"/>
          <w:b/>
          <w:sz w:val="28"/>
          <w:szCs w:val="28"/>
        </w:rPr>
        <w:t>о сетевом взаимодействии</w:t>
      </w:r>
    </w:p>
    <w:p w:rsidR="00D67302" w:rsidRDefault="00106177" w:rsidP="00106177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реализации</w:t>
      </w:r>
      <w:r w:rsidR="00D67302">
        <w:rPr>
          <w:rFonts w:ascii="Times New Roman" w:hAnsi="Times New Roman"/>
          <w:b/>
          <w:sz w:val="28"/>
          <w:szCs w:val="28"/>
        </w:rPr>
        <w:t xml:space="preserve"> проекта «Подготовка рабочих кадров, соответствующих требованиям высокотехнологичных отраслей промышленности, на основе дуального образования»</w:t>
      </w:r>
    </w:p>
    <w:p w:rsidR="00D67302" w:rsidRDefault="00D67302" w:rsidP="00D67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7302" w:rsidRDefault="00D67302" w:rsidP="00D67302">
      <w:pPr>
        <w:widowControl w:val="0"/>
        <w:spacing w:after="0" w:line="240" w:lineRule="auto"/>
        <w:ind w:firstLine="709"/>
        <w:jc w:val="both"/>
        <w:rPr>
          <w:rStyle w:val="Heading1"/>
          <w:rFonts w:eastAsia="Calibri"/>
          <w:sz w:val="28"/>
          <w:szCs w:val="28"/>
        </w:rPr>
      </w:pPr>
      <w:r>
        <w:rPr>
          <w:rStyle w:val="Heading1"/>
          <w:rFonts w:eastAsia="Calibri"/>
          <w:sz w:val="28"/>
          <w:szCs w:val="28"/>
        </w:rPr>
        <w:t xml:space="preserve">г. Рыбинск                                         </w:t>
      </w:r>
      <w:r w:rsidR="00862EE7">
        <w:rPr>
          <w:rStyle w:val="Heading1"/>
          <w:rFonts w:eastAsia="Calibri"/>
          <w:sz w:val="28"/>
          <w:szCs w:val="28"/>
        </w:rPr>
        <w:t xml:space="preserve">                  «  09»  февраля</w:t>
      </w:r>
      <w:r w:rsidR="00FE15E8">
        <w:rPr>
          <w:rStyle w:val="Heading1"/>
          <w:rFonts w:eastAsia="Calibri"/>
          <w:sz w:val="28"/>
          <w:szCs w:val="28"/>
        </w:rPr>
        <w:t xml:space="preserve">  2016</w:t>
      </w:r>
      <w:r>
        <w:rPr>
          <w:rStyle w:val="Heading1"/>
          <w:rFonts w:eastAsia="Calibri"/>
          <w:sz w:val="28"/>
          <w:szCs w:val="28"/>
        </w:rPr>
        <w:t>г.</w:t>
      </w:r>
    </w:p>
    <w:p w:rsidR="00D67302" w:rsidRDefault="00D67302" w:rsidP="00F37B13">
      <w:pPr>
        <w:widowControl w:val="0"/>
        <w:spacing w:after="0" w:line="240" w:lineRule="auto"/>
        <w:jc w:val="both"/>
        <w:rPr>
          <w:rStyle w:val="Heading1"/>
          <w:rFonts w:eastAsia="Calibri"/>
          <w:sz w:val="28"/>
          <w:szCs w:val="28"/>
        </w:rPr>
      </w:pPr>
    </w:p>
    <w:bookmarkEnd w:id="0"/>
    <w:p w:rsidR="00D67302" w:rsidRDefault="00D67302" w:rsidP="00D67302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Государственное профессиональное образовательное автономное учреждение Ярославской области Рыбинский промышленно-экономический колледж, в дальнейшем именуемое «Колледж», в лице директора Порошина Андрея Николаевича, действующего на основании Устава с одной стороны, и </w:t>
      </w:r>
      <w:r w:rsidR="00FE15E8">
        <w:rPr>
          <w:rFonts w:ascii="Times New Roman" w:hAnsi="Times New Roman"/>
          <w:sz w:val="28"/>
          <w:szCs w:val="28"/>
        </w:rPr>
        <w:t>ООО «</w:t>
      </w:r>
      <w:proofErr w:type="spellStart"/>
      <w:r w:rsidR="00FE15E8">
        <w:rPr>
          <w:rFonts w:ascii="Times New Roman" w:hAnsi="Times New Roman"/>
          <w:sz w:val="28"/>
          <w:szCs w:val="28"/>
        </w:rPr>
        <w:t>АДИЯр</w:t>
      </w:r>
      <w:proofErr w:type="spellEnd"/>
      <w:r w:rsidR="00FE15E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в дальнейшем именуемое «Предприятие», </w:t>
      </w:r>
      <w:r>
        <w:rPr>
          <w:rFonts w:ascii="Times New Roman" w:hAnsi="Times New Roman"/>
          <w:bCs/>
          <w:sz w:val="28"/>
          <w:szCs w:val="28"/>
        </w:rPr>
        <w:t xml:space="preserve">в лице  </w:t>
      </w:r>
      <w:r w:rsidR="00FE15E8" w:rsidRPr="00FE15E8">
        <w:rPr>
          <w:rFonts w:ascii="Times New Roman" w:hAnsi="Times New Roman"/>
          <w:bCs/>
          <w:sz w:val="28"/>
          <w:szCs w:val="28"/>
        </w:rPr>
        <w:t>директора</w:t>
      </w:r>
      <w:r w:rsidR="00FE15E8">
        <w:rPr>
          <w:rFonts w:ascii="Times New Roman" w:hAnsi="Times New Roman"/>
          <w:bCs/>
          <w:sz w:val="28"/>
          <w:szCs w:val="28"/>
          <w:highlight w:val="yellow"/>
        </w:rPr>
        <w:t xml:space="preserve"> </w:t>
      </w:r>
      <w:r w:rsidR="00FE15E8">
        <w:rPr>
          <w:rFonts w:ascii="Times New Roman" w:hAnsi="Times New Roman"/>
          <w:bCs/>
          <w:sz w:val="28"/>
          <w:szCs w:val="28"/>
        </w:rPr>
        <w:t>Бурова Алексея Александровича</w:t>
      </w:r>
      <w:r>
        <w:rPr>
          <w:rFonts w:ascii="Times New Roman" w:hAnsi="Times New Roman"/>
          <w:bCs/>
          <w:sz w:val="28"/>
          <w:szCs w:val="28"/>
        </w:rPr>
        <w:t>,  действ</w:t>
      </w:r>
      <w:r w:rsidR="00FE15E8">
        <w:rPr>
          <w:rFonts w:ascii="Times New Roman" w:hAnsi="Times New Roman"/>
          <w:bCs/>
          <w:sz w:val="28"/>
          <w:szCs w:val="28"/>
        </w:rPr>
        <w:t>ующей на основании Устава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 </w:t>
      </w:r>
      <w:r>
        <w:rPr>
          <w:rFonts w:ascii="Times New Roman" w:hAnsi="Times New Roman"/>
          <w:bCs/>
          <w:sz w:val="28"/>
          <w:szCs w:val="28"/>
        </w:rPr>
        <w:t xml:space="preserve">с другой стороны, </w:t>
      </w:r>
      <w:r>
        <w:rPr>
          <w:rFonts w:ascii="Times New Roman" w:hAnsi="Times New Roman"/>
          <w:sz w:val="28"/>
          <w:szCs w:val="28"/>
        </w:rPr>
        <w:t>а вместе именуемые «Стороны»,  в рамках сетевого взаимодействия с целью реализации проекта «Подготовка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рабочих кадров, соответствующих требованиям высокотехнологичных отраслей промышленности, на основе дуального образования» (далее по тексту - «Проект») заключили насто</w:t>
      </w:r>
      <w:r w:rsidR="00FE15E8">
        <w:rPr>
          <w:rFonts w:ascii="Times New Roman" w:hAnsi="Times New Roman"/>
          <w:sz w:val="28"/>
          <w:szCs w:val="28"/>
        </w:rPr>
        <w:t>ящее Соглашение о нижеследующем:</w:t>
      </w:r>
    </w:p>
    <w:p w:rsidR="00D67302" w:rsidRDefault="00D67302" w:rsidP="00D67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302" w:rsidRDefault="00D67302" w:rsidP="00D6730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Предмет соглашения</w:t>
      </w:r>
    </w:p>
    <w:p w:rsidR="00D67302" w:rsidRDefault="00D67302" w:rsidP="00D6730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Предметом Соглашения является взаимодействие Сторон, осуществляемое в целях реализации Проекта по следующим направлениям подготовки:</w:t>
      </w:r>
    </w:p>
    <w:p w:rsidR="00D67302" w:rsidRDefault="00D67302" w:rsidP="00FE1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Станочник (металлообработка).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Сетевое взаимодействие Сторон обеспечивает возможность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программ с использованием ресурсов Сторон, участвующих в настоящем Соглашении.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Стороны договариваются о сетевом взаимодействии для решения сл</w:t>
      </w:r>
      <w:r w:rsidR="00FE15E8">
        <w:rPr>
          <w:rFonts w:ascii="Times New Roman" w:hAnsi="Times New Roman"/>
          <w:sz w:val="28"/>
          <w:szCs w:val="28"/>
        </w:rPr>
        <w:t>едующих задач по выше заявленному</w:t>
      </w:r>
      <w:r>
        <w:rPr>
          <w:rFonts w:ascii="Times New Roman" w:hAnsi="Times New Roman"/>
          <w:sz w:val="28"/>
          <w:szCs w:val="28"/>
        </w:rPr>
        <w:t xml:space="preserve"> напр</w:t>
      </w:r>
      <w:r w:rsidR="00FE15E8">
        <w:rPr>
          <w:rFonts w:ascii="Times New Roman" w:hAnsi="Times New Roman"/>
          <w:sz w:val="28"/>
          <w:szCs w:val="28"/>
        </w:rPr>
        <w:t>авлению</w:t>
      </w:r>
      <w:r>
        <w:rPr>
          <w:rFonts w:ascii="Times New Roman" w:hAnsi="Times New Roman"/>
          <w:sz w:val="28"/>
          <w:szCs w:val="28"/>
        </w:rPr>
        <w:t xml:space="preserve"> подготовки: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 совместной разработки основных образовательных программ  и всего учебно-методического комплекса;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 совместной разработки графиков образовательного процесса,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 графиков учебной и производственной практики;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 совместной разработки модели независимой итоговой аттестаци</w:t>
      </w:r>
      <w:r w:rsidR="00FE15E8">
        <w:rPr>
          <w:rFonts w:ascii="Times New Roman" w:hAnsi="Times New Roman"/>
          <w:sz w:val="28"/>
          <w:szCs w:val="28"/>
        </w:rPr>
        <w:t>и выпускников по выше заявленному направлению</w:t>
      </w:r>
      <w:r>
        <w:rPr>
          <w:rFonts w:ascii="Times New Roman" w:hAnsi="Times New Roman"/>
          <w:sz w:val="28"/>
          <w:szCs w:val="28"/>
        </w:rPr>
        <w:t xml:space="preserve"> подготовки;</w:t>
      </w:r>
    </w:p>
    <w:p w:rsidR="00D67302" w:rsidRDefault="00FE15E8" w:rsidP="00FE1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67302">
        <w:rPr>
          <w:rFonts w:ascii="Times New Roman" w:hAnsi="Times New Roman"/>
          <w:sz w:val="28"/>
          <w:szCs w:val="28"/>
        </w:rPr>
        <w:t xml:space="preserve">1.3.4 подготовки квалифицированных рабочих, требуемой квалификации по профессии: </w:t>
      </w:r>
    </w:p>
    <w:p w:rsidR="00D67302" w:rsidRDefault="00D67302" w:rsidP="00FE15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станочник (металлообработка) – </w:t>
      </w:r>
      <w:r w:rsidR="00FE15E8" w:rsidRPr="00FE15E8">
        <w:rPr>
          <w:rFonts w:ascii="Times New Roman" w:hAnsi="Times New Roman"/>
          <w:sz w:val="28"/>
          <w:szCs w:val="28"/>
        </w:rPr>
        <w:t>10</w:t>
      </w:r>
      <w:r w:rsidRPr="00FE15E8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 xml:space="preserve"> с необходимыми для «Предприятия» дополнительными компетенциями.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рамках сетевого взаимодействия Стороны: 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совместно реализуют согласованные образовательные программы; 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оказывают друг другу содействие в обеспечении надлежащих условий реализации Проекта;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взаимно предоставляют друг другу право пользования имуществом в установленных законодательством Российской Федерации пределах; 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оказывают друг другу содействие в информационном обеспечении совместной деятельности. 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Настоящее Соглашение определяет структуру, принципы и общие правила отношений Сторон. В процессе сетевого взаимодействия и в рамках настоящего Соглашения Стороны могут дополнительно заключать договоры и соглашения, предусматривающие детальные условия и процедуры взаимодействия Сторон. При заключении такие дополнительные договоры и соглашения становятся неотъемлемой частью настоящего Соглашения.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7302" w:rsidRDefault="00D67302" w:rsidP="00D673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D67302" w:rsidRDefault="00D67302" w:rsidP="00D6730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67302" w:rsidRDefault="00D67302" w:rsidP="00D67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Права Сторон:</w:t>
      </w:r>
    </w:p>
    <w:p w:rsidR="00D67302" w:rsidRDefault="00D67302" w:rsidP="00D67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Устанавливать пределы и ограничения в передаче части образовательной программы, иных полномочий другой Стороне при реализации Проекта</w:t>
      </w:r>
      <w:r w:rsidR="00FE15E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7302" w:rsidRDefault="00D67302" w:rsidP="00D67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Определять модели и порядок сетевого взаимодействия при реализации Проекта.</w:t>
      </w:r>
    </w:p>
    <w:p w:rsidR="00D67302" w:rsidRDefault="00D67302" w:rsidP="00D67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Получать информацию необходимую для реализации Проекта.</w:t>
      </w:r>
    </w:p>
    <w:p w:rsidR="00D67302" w:rsidRDefault="00D67302" w:rsidP="00D67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Распределять обязанности между Сторонами, объём ресурсов задействованных в реализации Проекта.</w:t>
      </w:r>
    </w:p>
    <w:p w:rsidR="00D67302" w:rsidRDefault="00D67302" w:rsidP="00D67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Для координации совместной деятельности по исполнению настоящего Соглашения Стороны вправе создавать совещательные органы. 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Обязанности Сторон:</w:t>
      </w:r>
    </w:p>
    <w:p w:rsidR="00D67302" w:rsidRDefault="00D67302" w:rsidP="00D67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Стороны сотрудничают в рамках настоящего Соглашения в пределах своей компетенции, соблюдая действующее законодательство.</w:t>
      </w:r>
    </w:p>
    <w:p w:rsidR="00D67302" w:rsidRDefault="00D67302" w:rsidP="00D673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2.3.2.</w:t>
      </w:r>
      <w:r>
        <w:rPr>
          <w:rFonts w:ascii="Times New Roman" w:hAnsi="Times New Roman"/>
          <w:sz w:val="28"/>
          <w:szCs w:val="28"/>
        </w:rPr>
        <w:t xml:space="preserve"> Стороны обязаны обеспечить взаимное содействие в вопросах кадрового обеспечения деятельности  по настоящему Соглашению.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2.3.3. </w:t>
      </w:r>
      <w:r>
        <w:rPr>
          <w:rFonts w:ascii="Times New Roman" w:hAnsi="Times New Roman"/>
          <w:sz w:val="28"/>
          <w:szCs w:val="28"/>
        </w:rPr>
        <w:t>Стороны обязаны обеспечить взаимное содействие  научному, учебно-методическому, консультационному, материально-техническому обеспечению деятельности по  Соглашению.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2.3.4. Стороны обязуются обеспечить сохранность конфиденциальной информации, полученной в ходе исполнения настоящего Соглашения.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Ответственность Сторон и разрешение споров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Стороны самостоятельно обеспечивают соответствие деятельности законодательству  Российской  Федерации.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За неисполнение или ненадлежащее исполнение условий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67302" w:rsidRDefault="00D67302" w:rsidP="00D6730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3.3. Стороны несут ответственность за несоблюдение  конфиденциальности информации в соответствии с действующим законодательством Российской Федерации.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3.4. Все разногласия и споры по исполнению настоящего Соглашения разрешаются путем переговоров до достижения обоюдного согласия.</w:t>
      </w:r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67302" w:rsidRDefault="00DD0A5F" w:rsidP="00DD0A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" w:name="_GoBack"/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43625" cy="9772650"/>
            <wp:effectExtent l="0" t="0" r="9525" b="0"/>
            <wp:docPr id="1" name="Рисунок 1" descr="C:\Users\Зам. по УПР\Desktop\Сканы\Scan_20160906_101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. по УПР\Desktop\Сканы\Scan_20160906_101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77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D67302" w:rsidRDefault="00D67302" w:rsidP="00D673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5E8" w:rsidRDefault="00FE15E8" w:rsidP="00FE15E8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E15E8" w:rsidSect="00F37B1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80"/>
    <w:rsid w:val="00106177"/>
    <w:rsid w:val="00165CB1"/>
    <w:rsid w:val="00246ABA"/>
    <w:rsid w:val="00862EE7"/>
    <w:rsid w:val="008B0689"/>
    <w:rsid w:val="00C77080"/>
    <w:rsid w:val="00D67302"/>
    <w:rsid w:val="00DD0A5F"/>
    <w:rsid w:val="00F37B13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302"/>
    <w:pPr>
      <w:ind w:left="720"/>
      <w:contextualSpacing/>
    </w:pPr>
  </w:style>
  <w:style w:type="character" w:customStyle="1" w:styleId="Heading1">
    <w:name w:val="Heading #1"/>
    <w:rsid w:val="00D673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D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A5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302"/>
    <w:pPr>
      <w:ind w:left="720"/>
      <w:contextualSpacing/>
    </w:pPr>
  </w:style>
  <w:style w:type="character" w:customStyle="1" w:styleId="Heading1">
    <w:name w:val="Heading #1"/>
    <w:rsid w:val="00D673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DD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A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УПР</dc:creator>
  <cp:keywords/>
  <dc:description/>
  <cp:lastModifiedBy>Зам. по УПР</cp:lastModifiedBy>
  <cp:revision>11</cp:revision>
  <dcterms:created xsi:type="dcterms:W3CDTF">2015-12-09T04:59:00Z</dcterms:created>
  <dcterms:modified xsi:type="dcterms:W3CDTF">2016-09-06T07:23:00Z</dcterms:modified>
</cp:coreProperties>
</file>