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3569EB" w:rsidRDefault="00F02E07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02E07" w:rsidRPr="003569EB" w:rsidRDefault="00F02E07" w:rsidP="00F0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ПМ.01 Подготовка и осуществление технологических</w:t>
      </w:r>
    </w:p>
    <w:p w:rsidR="00F02E07" w:rsidRPr="003569EB" w:rsidRDefault="00F02E07" w:rsidP="00F0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процессов изготовления сварных конструкций</w:t>
      </w:r>
    </w:p>
    <w:p w:rsidR="008D2A6E" w:rsidRPr="003569EB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для специальности 22.02.06 Сварочное производство</w:t>
      </w:r>
    </w:p>
    <w:p w:rsidR="008D2A6E" w:rsidRPr="003569EB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Базовая подготовка среднего профессионального образования</w:t>
      </w:r>
    </w:p>
    <w:p w:rsidR="008D2A6E" w:rsidRPr="003569EB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Очная форма обучения на базе основного общего образования /среднего общего образования</w:t>
      </w:r>
      <w:r w:rsidRPr="00356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78" w:rsidRPr="003569EB" w:rsidRDefault="00004D78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6E" w:rsidRPr="003569EB" w:rsidRDefault="008D2A6E" w:rsidP="00356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программы:</w:t>
      </w:r>
    </w:p>
    <w:p w:rsidR="008D2A6E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Рабочая учебная программа профессионального модуля является частью программы подготовки специалистов среднего звена в соответствии с ФГОС по специальности 22.02.06 Сварочное производство, укрупненной группы 22.00.00 Технологии материалов в части освоения основного вида профе</w:t>
      </w:r>
      <w:r w:rsidR="00A23AD3" w:rsidRPr="003569EB">
        <w:rPr>
          <w:rFonts w:ascii="Times New Roman" w:hAnsi="Times New Roman" w:cs="Times New Roman"/>
          <w:sz w:val="28"/>
          <w:szCs w:val="28"/>
        </w:rPr>
        <w:t>ссиональной деятельности (ВПД).</w:t>
      </w:r>
      <w:proofErr w:type="gramEnd"/>
    </w:p>
    <w:p w:rsidR="00A23AD3" w:rsidRPr="003569EB" w:rsidRDefault="00A23AD3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proofErr w:type="gramStart"/>
      <w:r w:rsidRPr="003569EB">
        <w:rPr>
          <w:rFonts w:ascii="Times New Roman" w:hAnsi="Times New Roman" w:cs="Times New Roman"/>
          <w:b/>
          <w:sz w:val="28"/>
          <w:szCs w:val="28"/>
        </w:rPr>
        <w:t>основной профессиональной</w:t>
      </w:r>
      <w:proofErr w:type="gramEnd"/>
      <w:r w:rsidRPr="003569E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="00505031" w:rsidRPr="003569EB">
        <w:rPr>
          <w:rFonts w:ascii="Times New Roman" w:hAnsi="Times New Roman" w:cs="Times New Roman"/>
          <w:sz w:val="28"/>
          <w:szCs w:val="28"/>
        </w:rPr>
        <w:t>В структуре учебного плана данная дисциплина входит в базовую часть</w:t>
      </w:r>
      <w:bookmarkStart w:id="0" w:name="_GoBack"/>
      <w:r w:rsidR="00917DF5">
        <w:rPr>
          <w:rFonts w:ascii="Times New Roman" w:hAnsi="Times New Roman" w:cs="Times New Roman"/>
          <w:sz w:val="28"/>
          <w:szCs w:val="28"/>
        </w:rPr>
        <w:t xml:space="preserve"> профессионального цикла</w:t>
      </w:r>
      <w:bookmarkEnd w:id="0"/>
      <w:r w:rsidR="00505031" w:rsidRPr="003569EB">
        <w:rPr>
          <w:rFonts w:ascii="Times New Roman" w:hAnsi="Times New Roman" w:cs="Times New Roman"/>
          <w:sz w:val="28"/>
          <w:szCs w:val="28"/>
        </w:rPr>
        <w:t>.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общими и профессиональными компетенциями </w:t>
      </w: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применения различных методов, способов и приёмов сборки и сварки конструкций с эксплуатационными свойствами;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технической подготовки производства сварных конструкций;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выбора оборудования, приспособлений и инструментов для обеспечения производства сварных соединений с заданными свойствами;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хранения и использования сварочной аппаратуры и инструментов в ходе производственного процесса;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уметь: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организовать рабочее место сварщика;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использовать типовые методики выбора параметров сварочных технологических процессов;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устанавливать режимы сварки;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рассчитывать нормы расхода основных и сварочных материалов для изготовления сварного узла или конструкции;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читать рабочие чертежи сварных конструкций;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знать: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виды сварочных участков;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виды сварочного оборудования, устройство и правила эксплуатации;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источники питания;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оборудование сварочных постов;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технологический процесс подготовки деталей под сборку и сварку;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основы технологии сварки и производства сварных конструкций;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методику расчётов режимов ручных и механизированных способов сварки;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основные технологические приёмы сварки и наплавки сталей, чугунов и цветных металлов;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технологию изготовления сварных конструкций различного класса;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-</w:t>
      </w:r>
      <w:r w:rsidRPr="003569EB">
        <w:rPr>
          <w:rFonts w:ascii="Times New Roman" w:hAnsi="Times New Roman" w:cs="Times New Roman"/>
          <w:sz w:val="28"/>
          <w:szCs w:val="28"/>
        </w:rPr>
        <w:tab/>
        <w:t>технику безопасности проведения сварочных работ и меры экологической защиты окружающей среды.</w:t>
      </w:r>
    </w:p>
    <w:p w:rsidR="008D2A6E" w:rsidRPr="003569EB" w:rsidRDefault="008D2A6E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Кроме этого, освоение профессионального модуля направлено на развитие компетенций, предусмотренных ФГОС по специальности: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 и соответствующих общих и профессиональных компетенций: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ПК 1.1. Применять различные методы, способы и приёмы сборки и сварки конструкций с эксплуатационными свойствами.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ПК 1.2. Выполнять техническую подготовку производства сварных конструкций.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F02E07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2E07" w:rsidRPr="003569E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Очная форма обучения на базе основного общего образования / среднего общего образования: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обучающегося - 539 часов, включая: обязательную аудиторную учебную нагрузку обучающегося - 312 часов; в том числе:</w:t>
      </w:r>
    </w:p>
    <w:p w:rsidR="00351943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EB">
        <w:rPr>
          <w:rFonts w:ascii="Times New Roman" w:hAnsi="Times New Roman" w:cs="Times New Roman"/>
          <w:sz w:val="28"/>
          <w:szCs w:val="28"/>
        </w:rPr>
        <w:t xml:space="preserve">практические занятия - 126 часов; самостоятельной </w:t>
      </w:r>
      <w:r w:rsidR="000D6550" w:rsidRPr="003569EB">
        <w:rPr>
          <w:rFonts w:ascii="Times New Roman" w:hAnsi="Times New Roman" w:cs="Times New Roman"/>
          <w:sz w:val="28"/>
          <w:szCs w:val="28"/>
        </w:rPr>
        <w:t>работы обучающегося - 227 часов</w:t>
      </w:r>
      <w:r w:rsidRPr="003569EB">
        <w:rPr>
          <w:rFonts w:ascii="Times New Roman" w:hAnsi="Times New Roman" w:cs="Times New Roman"/>
          <w:sz w:val="28"/>
          <w:szCs w:val="28"/>
        </w:rPr>
        <w:t>.</w:t>
      </w:r>
      <w:r w:rsidR="00351943" w:rsidRPr="00356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3569E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D12644" w:rsidRPr="003569EB">
        <w:rPr>
          <w:rFonts w:ascii="Times New Roman" w:hAnsi="Times New Roman" w:cs="Times New Roman"/>
          <w:sz w:val="28"/>
          <w:szCs w:val="28"/>
        </w:rPr>
        <w:t>профессионального модуля.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8E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22.02.06 Сварочное производство и обеспечивает практическую реализацию ФГОС СПО в рамках образовательного процесса.</w:t>
      </w:r>
    </w:p>
    <w:p w:rsidR="000402F9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5. Формы проведения занятий, образовательные технологии:</w:t>
      </w:r>
    </w:p>
    <w:p w:rsidR="0007585C" w:rsidRPr="003569EB" w:rsidRDefault="003569EB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Метод проектов. Системно-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Игровые технологии. Технология проблемного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Рефлексия, классическое лекционное обучение.</w:t>
      </w:r>
    </w:p>
    <w:p w:rsidR="00E62ABB" w:rsidRPr="003569EB" w:rsidRDefault="00D4747A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3569EB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</w:p>
    <w:p w:rsidR="0007585C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>Экзамен.</w:t>
      </w:r>
    </w:p>
    <w:sectPr w:rsidR="0007585C" w:rsidRPr="0035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04D78"/>
    <w:rsid w:val="000402F9"/>
    <w:rsid w:val="0007585C"/>
    <w:rsid w:val="000D6550"/>
    <w:rsid w:val="00163A13"/>
    <w:rsid w:val="002005B3"/>
    <w:rsid w:val="00351943"/>
    <w:rsid w:val="003569EB"/>
    <w:rsid w:val="00505031"/>
    <w:rsid w:val="005242B3"/>
    <w:rsid w:val="006C0A96"/>
    <w:rsid w:val="008918D1"/>
    <w:rsid w:val="008D2A6E"/>
    <w:rsid w:val="00917DF5"/>
    <w:rsid w:val="00957869"/>
    <w:rsid w:val="00A23AD3"/>
    <w:rsid w:val="00B4107D"/>
    <w:rsid w:val="00BA2E3F"/>
    <w:rsid w:val="00C33E8E"/>
    <w:rsid w:val="00D12644"/>
    <w:rsid w:val="00D4747A"/>
    <w:rsid w:val="00E62ABB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23</cp:revision>
  <dcterms:created xsi:type="dcterms:W3CDTF">2021-05-26T16:00:00Z</dcterms:created>
  <dcterms:modified xsi:type="dcterms:W3CDTF">2021-05-27T17:33:00Z</dcterms:modified>
</cp:coreProperties>
</file>