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9A" w:rsidRDefault="00744F9A" w:rsidP="00744F9A">
      <w:pPr>
        <w:spacing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744F9A" w:rsidRDefault="00744F9A" w:rsidP="00744F9A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дисциплины «История» социально-экономического профиля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43.01.02 «Парикмахер» подготовки квалифицированных рабочих и служащих в образовательной организации среднего профессионального образования. Форма обучения очная.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Pr="00FD585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D5859" w:rsidRPr="00FD5859">
        <w:rPr>
          <w:rFonts w:ascii="Times New Roman" w:hAnsi="Times New Roman" w:cs="Times New Roman"/>
          <w:sz w:val="28"/>
          <w:szCs w:val="28"/>
        </w:rPr>
        <w:t>258</w:t>
      </w:r>
      <w:r w:rsidRPr="00FD5859">
        <w:rPr>
          <w:rFonts w:ascii="Times New Roman" w:hAnsi="Times New Roman" w:cs="Times New Roman"/>
          <w:sz w:val="28"/>
          <w:szCs w:val="28"/>
        </w:rPr>
        <w:t>, из них аудиторных занятий 1</w:t>
      </w:r>
      <w:r w:rsidR="00FD5859" w:rsidRPr="00FD5859">
        <w:rPr>
          <w:rFonts w:ascii="Times New Roman" w:hAnsi="Times New Roman" w:cs="Times New Roman"/>
          <w:sz w:val="28"/>
          <w:szCs w:val="28"/>
        </w:rPr>
        <w:t>72</w:t>
      </w:r>
      <w:r w:rsidRPr="00FD5859">
        <w:rPr>
          <w:rFonts w:ascii="Times New Roman" w:hAnsi="Times New Roman" w:cs="Times New Roman"/>
          <w:sz w:val="28"/>
          <w:szCs w:val="28"/>
        </w:rPr>
        <w:t xml:space="preserve"> часов, внеауд</w:t>
      </w:r>
      <w:r w:rsidR="00FD5859" w:rsidRPr="00FD5859">
        <w:rPr>
          <w:rFonts w:ascii="Times New Roman" w:hAnsi="Times New Roman" w:cs="Times New Roman"/>
          <w:sz w:val="28"/>
          <w:szCs w:val="28"/>
        </w:rPr>
        <w:t>иторной самостоятельной работы 133 часа</w:t>
      </w:r>
      <w:r w:rsidRPr="00FD5859">
        <w:rPr>
          <w:rFonts w:ascii="Times New Roman" w:hAnsi="Times New Roman" w:cs="Times New Roman"/>
          <w:sz w:val="28"/>
          <w:szCs w:val="28"/>
        </w:rPr>
        <w:t xml:space="preserve">, на теоретические занятия отведено 78 часов, на практические </w:t>
      </w:r>
      <w:r>
        <w:rPr>
          <w:rFonts w:ascii="Times New Roman" w:hAnsi="Times New Roman" w:cs="Times New Roman"/>
          <w:sz w:val="28"/>
          <w:szCs w:val="28"/>
        </w:rPr>
        <w:t xml:space="preserve">занятия отведено 39 часов.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Дисциплина проходит на первом </w:t>
      </w:r>
      <w:r w:rsidR="00785CD6">
        <w:rPr>
          <w:rFonts w:ascii="Times New Roman" w:hAnsi="Times New Roman" w:cs="Times New Roman"/>
          <w:sz w:val="28"/>
          <w:szCs w:val="28"/>
        </w:rPr>
        <w:t>и втором курсах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785CD6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43.01.02 «Парикмахер».</w:t>
      </w:r>
    </w:p>
    <w:p w:rsidR="00744F9A" w:rsidRDefault="00744F9A" w:rsidP="00744F9A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изучения дисциплины:</w:t>
      </w:r>
    </w:p>
    <w:p w:rsidR="00744F9A" w:rsidRDefault="00744F9A" w:rsidP="00744F9A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национальной идентичности, развитие мировоззренческих убеждений учащихся</w:t>
      </w:r>
    </w:p>
    <w:p w:rsidR="00744F9A" w:rsidRDefault="00744F9A" w:rsidP="00744F9A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744F9A" w:rsidRDefault="00744F9A" w:rsidP="00744F9A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систематизированных знаний по истории человечества, о месте и роли России в мировом процессе</w:t>
      </w:r>
    </w:p>
    <w:p w:rsidR="00744F9A" w:rsidRDefault="00744F9A" w:rsidP="00744F9A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и навыками поиска, систематизации и комплексного анализа исторической информации.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 дисциплин. Краткая характеристика предмета: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1: Древнейшая стадия истории человечества.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2: Цивилизации древнего мира.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3: Цивилизации Запада и Востока в средние века.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4: От Древней Руси к Российскому государству.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5: Россия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веках: от великого княжества к царству.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6: Страны Запада и Востока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4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веках.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7: Россия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4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4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веках: от царства к империи.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8: Становление индустриальной цивилизации.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9: Процесс модернизации в традиционных обществах Востока.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10: Российская Империя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4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11: От новой истории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новейшей.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12: Между мировыми войнами.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13: Вторая Мировая война. Великая Отечественная война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14: Мир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4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15: Апогей и кризис советской системы. 1945 – 1991 года.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16: Российская Федерация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4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:rsidR="00744F9A" w:rsidRDefault="00744F9A" w:rsidP="00744F9A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знать/понимать:</w:t>
      </w:r>
    </w:p>
    <w:p w:rsidR="00744F9A" w:rsidRDefault="00744F9A" w:rsidP="00744F9A">
      <w:pPr>
        <w:numPr>
          <w:ilvl w:val="0"/>
          <w:numId w:val="2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факты, процессы и явления,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 и системность отечественной и  всемирной истории</w:t>
      </w:r>
    </w:p>
    <w:p w:rsidR="00744F9A" w:rsidRDefault="00744F9A" w:rsidP="00744F9A">
      <w:pPr>
        <w:numPr>
          <w:ilvl w:val="0"/>
          <w:numId w:val="2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периодизацию отечественной и всемирной истории</w:t>
      </w:r>
    </w:p>
    <w:p w:rsidR="00744F9A" w:rsidRDefault="00744F9A" w:rsidP="00744F9A">
      <w:pPr>
        <w:numPr>
          <w:ilvl w:val="0"/>
          <w:numId w:val="2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версии и трактовки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поблеем отечественной и всемирной истории</w:t>
      </w:r>
    </w:p>
    <w:p w:rsidR="00744F9A" w:rsidRDefault="00744F9A" w:rsidP="00744F9A">
      <w:pPr>
        <w:numPr>
          <w:ilvl w:val="0"/>
          <w:numId w:val="2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исторического пути России, её роль в мировом сообществе</w:t>
      </w:r>
    </w:p>
    <w:p w:rsidR="00744F9A" w:rsidRDefault="00744F9A" w:rsidP="00744F9A">
      <w:pPr>
        <w:tabs>
          <w:tab w:val="num" w:pos="-567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уметь</w:t>
      </w:r>
    </w:p>
    <w:p w:rsidR="00744F9A" w:rsidRDefault="00744F9A" w:rsidP="00744F9A">
      <w:pPr>
        <w:numPr>
          <w:ilvl w:val="0"/>
          <w:numId w:val="3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поиск исторической информации в источниках разного типа</w:t>
      </w:r>
    </w:p>
    <w:p w:rsidR="00744F9A" w:rsidRDefault="00744F9A" w:rsidP="00744F9A">
      <w:pPr>
        <w:numPr>
          <w:ilvl w:val="0"/>
          <w:numId w:val="3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анализировать источник исторической информации</w:t>
      </w:r>
    </w:p>
    <w:p w:rsidR="00744F9A" w:rsidRDefault="00744F9A" w:rsidP="00744F9A">
      <w:pPr>
        <w:numPr>
          <w:ilvl w:val="0"/>
          <w:numId w:val="3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историческую информацию в разных знаковых схемах</w:t>
      </w:r>
    </w:p>
    <w:p w:rsidR="00744F9A" w:rsidRDefault="00744F9A" w:rsidP="00744F9A">
      <w:pPr>
        <w:numPr>
          <w:ilvl w:val="0"/>
          <w:numId w:val="3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 исторической информации факты, мнения, исторические описания и исторические объяснения</w:t>
      </w:r>
    </w:p>
    <w:p w:rsidR="00744F9A" w:rsidRDefault="00744F9A" w:rsidP="00744F9A">
      <w:pPr>
        <w:numPr>
          <w:ilvl w:val="0"/>
          <w:numId w:val="3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событиями и явлениями, пространственно - временные рамки изучаемых явлений и процессов</w:t>
      </w:r>
    </w:p>
    <w:p w:rsidR="00744F9A" w:rsidRDefault="00744F9A" w:rsidP="00744F9A">
      <w:pPr>
        <w:numPr>
          <w:ilvl w:val="0"/>
          <w:numId w:val="3"/>
        </w:numPr>
        <w:tabs>
          <w:tab w:val="num" w:pos="-567"/>
          <w:tab w:val="num" w:pos="0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учувствовать в дискуссиях  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744F9A" w:rsidRDefault="00744F9A" w:rsidP="00744F9A">
      <w:pPr>
        <w:numPr>
          <w:ilvl w:val="0"/>
          <w:numId w:val="3"/>
        </w:numPr>
        <w:tabs>
          <w:tab w:val="num" w:pos="-567"/>
          <w:tab w:val="num" w:pos="0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изучения исторического материала в форах конспекта, реферата, рецензии</w:t>
      </w:r>
    </w:p>
    <w:p w:rsidR="00744F9A" w:rsidRDefault="00744F9A" w:rsidP="00744F9A">
      <w:pPr>
        <w:tabs>
          <w:tab w:val="num" w:pos="-567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744F9A" w:rsidRDefault="00744F9A" w:rsidP="00744F9A">
      <w:pPr>
        <w:numPr>
          <w:ilvl w:val="0"/>
          <w:numId w:val="4"/>
        </w:numPr>
        <w:tabs>
          <w:tab w:val="num" w:pos="-567"/>
          <w:tab w:val="num" w:pos="0"/>
        </w:tabs>
        <w:spacing w:after="0" w:line="36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</w:t>
      </w:r>
    </w:p>
    <w:p w:rsidR="00744F9A" w:rsidRDefault="00744F9A" w:rsidP="00744F9A">
      <w:pPr>
        <w:numPr>
          <w:ilvl w:val="0"/>
          <w:numId w:val="4"/>
        </w:numPr>
        <w:tabs>
          <w:tab w:val="num" w:pos="-567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навыков исторического анализа при критическом восприятии получаемой  извне социальной информации</w:t>
      </w:r>
    </w:p>
    <w:p w:rsidR="00744F9A" w:rsidRDefault="00744F9A" w:rsidP="00744F9A">
      <w:pPr>
        <w:numPr>
          <w:ilvl w:val="0"/>
          <w:numId w:val="4"/>
        </w:numPr>
        <w:tabs>
          <w:tab w:val="num" w:pos="-567"/>
          <w:tab w:val="num" w:pos="0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соотнесения своих действий и поступков окружающих с исторически возникшими формами социального поведения</w:t>
      </w:r>
    </w:p>
    <w:p w:rsidR="00744F9A" w:rsidRDefault="00744F9A" w:rsidP="00744F9A">
      <w:pPr>
        <w:numPr>
          <w:ilvl w:val="0"/>
          <w:numId w:val="4"/>
        </w:numPr>
        <w:tabs>
          <w:tab w:val="num" w:pos="-567"/>
          <w:tab w:val="left" w:pos="0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744F9A" w:rsidRDefault="00744F9A" w:rsidP="00744F9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содержания учебной дисциплины «История» обеспечивает достижение студентами следующих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744F9A" w:rsidRDefault="00744F9A" w:rsidP="00744F9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личностных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744F9A" w:rsidRDefault="00744F9A" w:rsidP="00744F9A">
      <w:pPr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 России, уважения к государственным символам (гербу, флагу, гимну);</w:t>
      </w:r>
    </w:p>
    <w:p w:rsidR="00744F9A" w:rsidRDefault="00744F9A" w:rsidP="00744F9A">
      <w:pPr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44F9A" w:rsidRDefault="00744F9A" w:rsidP="00744F9A">
      <w:pPr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к служению Отечеству, его защите;</w:t>
      </w:r>
    </w:p>
    <w:p w:rsidR="00744F9A" w:rsidRDefault="00744F9A" w:rsidP="00744F9A">
      <w:pPr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744F9A" w:rsidRDefault="00744F9A" w:rsidP="00744F9A">
      <w:pPr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44F9A" w:rsidRDefault="00744F9A" w:rsidP="00744F9A">
      <w:pPr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44F9A" w:rsidRDefault="00744F9A" w:rsidP="00744F9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метапредметных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744F9A" w:rsidRDefault="00744F9A" w:rsidP="00744F9A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44F9A" w:rsidRDefault="00744F9A" w:rsidP="00744F9A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44F9A" w:rsidRDefault="00744F9A" w:rsidP="00744F9A">
      <w:pPr>
        <w:numPr>
          <w:ilvl w:val="0"/>
          <w:numId w:val="4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44F9A" w:rsidRDefault="00744F9A" w:rsidP="00744F9A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744F9A" w:rsidRDefault="00744F9A" w:rsidP="00744F9A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44F9A" w:rsidRDefault="00744F9A" w:rsidP="00744F9A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44F9A" w:rsidRDefault="00744F9A" w:rsidP="00744F9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предметных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744F9A" w:rsidRDefault="00744F9A" w:rsidP="00744F9A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44F9A" w:rsidRDefault="00744F9A" w:rsidP="00744F9A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744F9A" w:rsidRDefault="00744F9A" w:rsidP="00744F9A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744F9A" w:rsidRDefault="00744F9A" w:rsidP="00744F9A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744F9A" w:rsidRDefault="00744F9A" w:rsidP="006D02C3">
      <w:pPr>
        <w:numPr>
          <w:ilvl w:val="0"/>
          <w:numId w:val="4"/>
        </w:numPr>
        <w:tabs>
          <w:tab w:val="clear" w:pos="720"/>
          <w:tab w:val="num" w:pos="-567"/>
          <w:tab w:val="num" w:pos="-28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соответствии: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с Федеральным государственным образовательным стандартом среднего профессионального об</w:t>
      </w:r>
      <w:r w:rsidR="00785CD6">
        <w:rPr>
          <w:rFonts w:ascii="Times New Roman" w:hAnsi="Times New Roman" w:cs="Times New Roman"/>
          <w:sz w:val="28"/>
          <w:szCs w:val="28"/>
          <w:lang w:eastAsia="ru-RU"/>
        </w:rPr>
        <w:t>разования по специальности 43.01.02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85CD6">
        <w:rPr>
          <w:rFonts w:ascii="Times New Roman" w:hAnsi="Times New Roman" w:cs="Times New Roman"/>
          <w:sz w:val="28"/>
          <w:szCs w:val="28"/>
          <w:lang w:eastAsia="ru-RU"/>
        </w:rPr>
        <w:t>Парикмахер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утвержденным  приказом Министерства образования и науки Российской Федерации от 22 апреля 2014 г № 383. (Приказ Министерства образования и науки РФ от 17.02. 2012 №143; с изменениями и дополнениями от 29.12.2014, 31.12.2015, 29.06.2017); 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с приказом 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с изменениями и дополнениями от 23 июня 2015 г.;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рекомендациями  по организации получения среднего общего образования  в пределах освоения образовательных программ среднего 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России  от 17.03.2015 № 06-259);</w:t>
      </w:r>
      <w:proofErr w:type="gramEnd"/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письмом  ФГАУ  Федерального института развития образования от 25 мая 2017 года, протокол №3 «Об уточнении рекомендаций по организации получения среднего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общего образования  с учетом требований федеральных государственных образовательных стандартов и получаемой профессии  или специальности среднего профессионального образования»;</w:t>
      </w:r>
    </w:p>
    <w:p w:rsidR="00744F9A" w:rsidRDefault="00744F9A" w:rsidP="00744F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примерной программой учебной дисциплины «История»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для профессий начального профессионального образования и специальностей среднего профессионального образования); </w:t>
      </w:r>
    </w:p>
    <w:p w:rsidR="00744F9A" w:rsidRDefault="00744F9A" w:rsidP="00744F9A">
      <w:pPr>
        <w:spacing w:line="360" w:lineRule="auto"/>
        <w:ind w:left="-1134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 концепцией преподавания « Истории России» от 23.10. 2020.</w:t>
      </w:r>
    </w:p>
    <w:p w:rsidR="00744F9A" w:rsidRDefault="00744F9A" w:rsidP="00744F9A">
      <w:pPr>
        <w:spacing w:line="360" w:lineRule="auto"/>
        <w:ind w:left="-1134" w:firstLine="567"/>
      </w:pPr>
    </w:p>
    <w:p w:rsidR="00744F9A" w:rsidRDefault="00744F9A" w:rsidP="00744F9A">
      <w:pPr>
        <w:spacing w:line="360" w:lineRule="auto"/>
        <w:ind w:left="-1134" w:firstLine="567"/>
      </w:pPr>
    </w:p>
    <w:p w:rsidR="00744F9A" w:rsidRDefault="00744F9A" w:rsidP="00744F9A"/>
    <w:p w:rsidR="004C637F" w:rsidRDefault="004C637F"/>
    <w:sectPr w:rsidR="004C637F" w:rsidSect="00785C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2C3"/>
    <w:multiLevelType w:val="hybridMultilevel"/>
    <w:tmpl w:val="4F4A5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AA"/>
    <w:rsid w:val="004C637F"/>
    <w:rsid w:val="006D02C3"/>
    <w:rsid w:val="00744F9A"/>
    <w:rsid w:val="00785CD6"/>
    <w:rsid w:val="00AE60AA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9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9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2021-05-28T08:28:00Z</dcterms:created>
  <dcterms:modified xsi:type="dcterms:W3CDTF">2021-05-28T10:44:00Z</dcterms:modified>
</cp:coreProperties>
</file>