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дис</w:t>
      </w:r>
      <w:r w:rsidRPr="003B4D58">
        <w:rPr>
          <w:rFonts w:ascii="Times New Roman" w:hAnsi="Times New Roman" w:cs="Times New Roman"/>
          <w:b/>
          <w:sz w:val="28"/>
          <w:szCs w:val="28"/>
        </w:rPr>
        <w:t xml:space="preserve">циплины </w:t>
      </w:r>
    </w:p>
    <w:p w:rsidR="003A44AF" w:rsidRPr="003B4D58" w:rsidRDefault="003A44AF" w:rsidP="003B4D5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 xml:space="preserve">«  Эффективное поведение на рынке труда 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»</w:t>
      </w:r>
    </w:p>
    <w:p w:rsidR="00A129D6" w:rsidRPr="002A6A98" w:rsidRDefault="00DB0ED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наименование учебной дисциплины Код и наименование направления подготовки, специальности (профиля, специализации, направленности, вида)  </w:t>
      </w:r>
      <w:r w:rsidR="0036448E">
        <w:rPr>
          <w:rFonts w:ascii="Times New Roman" w:hAnsi="Times New Roman" w:cs="Times New Roman"/>
          <w:sz w:val="28"/>
          <w:szCs w:val="28"/>
        </w:rPr>
        <w:t xml:space="preserve">- по </w:t>
      </w:r>
      <w:r w:rsidR="0036448E" w:rsidRPr="002A6A98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3A44AF" w:rsidRPr="002A6A98">
        <w:rPr>
          <w:rFonts w:ascii="Times New Roman" w:hAnsi="Times New Roman" w:cs="Times New Roman"/>
          <w:sz w:val="28"/>
          <w:szCs w:val="28"/>
        </w:rPr>
        <w:t xml:space="preserve"> </w:t>
      </w:r>
      <w:r w:rsidR="00FF6303">
        <w:rPr>
          <w:rFonts w:ascii="Times New Roman" w:hAnsi="Times New Roman" w:cs="Times New Roman"/>
          <w:sz w:val="28"/>
          <w:szCs w:val="28"/>
        </w:rPr>
        <w:t xml:space="preserve">43.01.09. Повар, кондитер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Уровень образовани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я</w:t>
      </w:r>
      <w:r w:rsidR="003A44AF" w:rsidRPr="003B4D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B80D07">
        <w:rPr>
          <w:rFonts w:ascii="Times New Roman" w:hAnsi="Times New Roman" w:cs="Times New Roman"/>
          <w:sz w:val="28"/>
          <w:szCs w:val="28"/>
        </w:rPr>
        <w:t>Н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3A44AF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Квалификация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 выпускника –</w:t>
      </w:r>
      <w:r w:rsid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B80D07">
        <w:rPr>
          <w:rFonts w:ascii="Times New Roman" w:hAnsi="Times New Roman" w:cs="Times New Roman"/>
          <w:sz w:val="28"/>
          <w:szCs w:val="28"/>
        </w:rPr>
        <w:t xml:space="preserve"> повар, кондитер</w:t>
      </w:r>
      <w:bookmarkStart w:id="0" w:name="_GoBack"/>
      <w:bookmarkEnd w:id="0"/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A129D6" w:rsidRPr="003B4D58">
        <w:rPr>
          <w:rFonts w:ascii="Times New Roman" w:hAnsi="Times New Roman" w:cs="Times New Roman"/>
          <w:sz w:val="28"/>
          <w:szCs w:val="28"/>
        </w:rPr>
        <w:t>МК</w:t>
      </w:r>
      <w:r w:rsidRPr="003B4D58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закр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еплена дисциплина - </w:t>
      </w:r>
      <w:r w:rsidR="003A44AF" w:rsidRPr="003B4D58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общепрофессиональный цикл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Форма обуч</w:t>
      </w:r>
      <w:r w:rsidR="003A44AF" w:rsidRPr="003B4D58">
        <w:rPr>
          <w:rFonts w:ascii="Times New Roman" w:hAnsi="Times New Roman" w:cs="Times New Roman"/>
          <w:sz w:val="28"/>
          <w:szCs w:val="28"/>
        </w:rPr>
        <w:t xml:space="preserve">ения – очная </w:t>
      </w:r>
    </w:p>
    <w:p w:rsidR="00F537C9" w:rsidRPr="003B4D58" w:rsidRDefault="00DB0ED4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(зачетные единицы, часы – с учетом формы обучения)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537C9" w:rsidRPr="003B4D58" w:rsidRDefault="00F537C9" w:rsidP="003B4D58">
      <w:pPr>
        <w:pStyle w:val="a6"/>
        <w:shd w:val="clear" w:color="auto" w:fill="auto"/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нагрузка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— 48 часов, в том числе: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обязательной аудиторно</w:t>
      </w:r>
      <w:r w:rsidR="002A6A98">
        <w:rPr>
          <w:rFonts w:ascii="Times New Roman" w:hAnsi="Times New Roman" w:cs="Times New Roman"/>
          <w:color w:val="000000"/>
          <w:sz w:val="28"/>
          <w:szCs w:val="28"/>
        </w:rPr>
        <w:t>й учебной нагрузки — не менее 32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F537C9" w:rsidRPr="003B4D58" w:rsidRDefault="00F537C9" w:rsidP="003B4D58">
      <w:pPr>
        <w:pStyle w:val="a6"/>
        <w:shd w:val="clear" w:color="auto" w:fill="auto"/>
        <w:tabs>
          <w:tab w:val="left" w:pos="686"/>
        </w:tabs>
        <w:spacing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 самостоя</w:t>
      </w:r>
      <w:r w:rsidR="002A6A98">
        <w:rPr>
          <w:rFonts w:ascii="Times New Roman" w:hAnsi="Times New Roman" w:cs="Times New Roman"/>
          <w:color w:val="000000"/>
          <w:sz w:val="28"/>
          <w:szCs w:val="28"/>
        </w:rPr>
        <w:t>тельной работы обучающегося — 16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A129D6" w:rsidRPr="003B4D58" w:rsidRDefault="00F537C9" w:rsidP="003B4D58">
      <w:pPr>
        <w:pStyle w:val="a6"/>
        <w:shd w:val="clear" w:color="auto" w:fill="auto"/>
        <w:tabs>
          <w:tab w:val="left" w:pos="691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индивидуальных консультаций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преподавателя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по затруднениям обучающихся — 1 час на 1 человека.</w:t>
      </w:r>
    </w:p>
    <w:p w:rsidR="00A129D6" w:rsidRPr="003B4D58" w:rsidRDefault="00DB0ED4" w:rsidP="003B4D58">
      <w:pPr>
        <w:pStyle w:val="a6"/>
        <w:shd w:val="clear" w:color="auto" w:fill="auto"/>
        <w:spacing w:line="360" w:lineRule="auto"/>
        <w:ind w:left="20" w:right="20" w:firstLine="34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t>формирование готовности выпускников к эффективному поведению на рынке труда. Готовность рассматривается как социально-профессиональная компетентность, обеспечивающая воз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можности оперативно решать актуальные социально-профессиональные и трудовые задачи на рынке труда, содействуя тем самым эффективному тру</w:t>
      </w:r>
      <w:r w:rsidR="00F537C9"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доустройству, адаптации и профессиональному развитию выпускников.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F537C9" w:rsidRPr="003B4D58">
        <w:rPr>
          <w:rFonts w:ascii="Times New Roman" w:hAnsi="Times New Roman" w:cs="Times New Roman"/>
          <w:b/>
          <w:sz w:val="28"/>
          <w:szCs w:val="28"/>
        </w:rPr>
        <w:t>-</w:t>
      </w:r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Примерная программа учебной дисциплины «Эффективное поведение на рынке труда» является вариативной частью образовательных программ среднего профессионального образования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4D58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537C9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(основные разделы, блоки, темы) </w:t>
      </w:r>
    </w:p>
    <w:p w:rsidR="002A61C4" w:rsidRPr="003B4D58" w:rsidRDefault="00F537C9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2A61C4" w:rsidRPr="003B4D58">
        <w:rPr>
          <w:rFonts w:ascii="Times New Roman" w:hAnsi="Times New Roman" w:cs="Times New Roman"/>
          <w:sz w:val="28"/>
          <w:szCs w:val="28"/>
        </w:rPr>
        <w:t xml:space="preserve"> Раздел 1. Рынок труда и возможности трудоустройства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1. Рынок труда и профессий: современные тенденции</w:t>
      </w:r>
    </w:p>
    <w:p w:rsidR="00F537C9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2. Конкурентоспособность выпускников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2. Поиск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3. Определение целей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4. Возможности и ограничения при поиске работы.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Профессионально-психологический портрет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5. Подготовка презентационных документов и материалов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6. Стратегия и тактика поиска работы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7. Деловое общение в ситуации поиска работы и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8. Подготовка и прохождение собеседования при поиске работы и трудоустройстве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9. Прохождение испытаний при трудоустройстве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Раздел 3. Трудоустройство, адаптация и профессиональное развитие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10. Правовые основы трудоустройства</w:t>
      </w:r>
    </w:p>
    <w:p w:rsidR="002A61C4" w:rsidRPr="003B4D58" w:rsidRDefault="002A61C4" w:rsidP="003B4D5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Тема 11. Адаптация на рабочем месте</w:t>
      </w:r>
    </w:p>
    <w:p w:rsidR="002A61C4" w:rsidRPr="003B4D58" w:rsidRDefault="002A61C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 xml:space="preserve">Тема 12. Планирование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D58">
        <w:rPr>
          <w:rFonts w:ascii="Times New Roman" w:hAnsi="Times New Roman" w:cs="Times New Roman"/>
          <w:sz w:val="28"/>
          <w:szCs w:val="28"/>
        </w:rPr>
        <w:t>развити</w:t>
      </w:r>
      <w:proofErr w:type="spellEnd"/>
    </w:p>
    <w:p w:rsidR="00A129D6" w:rsidRPr="003B4D58" w:rsidRDefault="00F537C9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t>-</w:t>
      </w:r>
      <w:r w:rsidR="00DB0ED4" w:rsidRPr="003B4D58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DB0ED4" w:rsidRPr="003B4D58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B4D58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D58" w:rsidRPr="003B4D58" w:rsidRDefault="003B4D58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3B4D58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2A61C4" w:rsidRPr="003B4D58" w:rsidRDefault="00F537C9" w:rsidP="003B4D58">
      <w:pPr>
        <w:pStyle w:val="121"/>
        <w:framePr w:hSpace="180" w:wrap="around" w:vAnchor="page" w:hAnchor="page" w:x="1186" w:y="8"/>
        <w:shd w:val="clear" w:color="auto" w:fill="auto"/>
        <w:spacing w:before="0" w:after="0" w:line="360" w:lineRule="auto"/>
        <w:ind w:right="20" w:firstLine="36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A61C4" w:rsidRPr="003B4D58">
        <w:rPr>
          <w:rStyle w:val="120"/>
          <w:rFonts w:ascii="Times New Roman" w:hAnsi="Times New Roman" w:cs="Times New Roman"/>
          <w:i/>
          <w:color w:val="000000"/>
          <w:sz w:val="28"/>
          <w:szCs w:val="28"/>
        </w:rPr>
        <w:t>В результате освоения учебной дисциплины обучающийся должен уметь/владеть</w:t>
      </w:r>
      <w:r w:rsidR="002A61C4" w:rsidRPr="003B4D58">
        <w:rPr>
          <w:rStyle w:val="12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анализировать информацию о современном состоянии и тенденциях развития рынка труда: соотносить спрос и предложе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ние по своей профессии/специальности на рынке труда, выявлять конъюнктуру рынка труда;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использовать различные источники информации в целях рассмотрения возможностей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конкурентоспособности; уметь провести оценку своей конкурентоспособности;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анализа собственных профессиональных целей и ценностей; способами выработки реалистичных ожиданий от бу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дущей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оценить и уверенно назвать свои сильные качества как работника: знания, умения, навыки, личностные качества и др.;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свой профессионально-психологический портрет в соответствии с правилами целевой направленности, полноты, конструктивности, позитивности;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подготовить и провести презентацию своих компетенций, позитивных личностных качеств, навыков, умений, возможностей в ситуации поиска работы и трудоустройства;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навыками подготовки Пакета презентационных документов: профессионального резюме, мини-резюме, автобиографии, сопро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водительного письма, поискового письма, рекомендации; иметь в наличии Пакет своих презентационных документов;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поиска работы, использования Плана поиска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структурного, процессуального и ролевого ана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лиза делового общения;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70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проведения собеседования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подготовки к испытаниям при приеме на работу; уметь выполнять различные типы заданий при приеме на работу;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-уметь составить трудовой договор;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отличия: трудового договора от гражданско-правового договора в сфере труда, срочного трудового договора от трудового договора, заключенного на неопределенный срок;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социального пакета;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67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-уметь осуществлять поиск необходимой информации в нормативно 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правовых актах и других источниках; использовать приобретенные умения для собственного эффективного трудоустройства и </w:t>
      </w:r>
      <w:proofErr w:type="gramStart"/>
      <w:r w:rsidRPr="003B4D58"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proofErr w:type="gramEnd"/>
      <w:r w:rsidRPr="003B4D58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прав по окончании профессиональной образовательной организации;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адаптации на рабочем месте: уметь анализиро</w:t>
      </w:r>
      <w:r w:rsidRPr="003B4D58">
        <w:rPr>
          <w:rFonts w:ascii="Times New Roman" w:hAnsi="Times New Roman" w:cs="Times New Roman"/>
          <w:color w:val="000000"/>
          <w:sz w:val="28"/>
          <w:szCs w:val="28"/>
        </w:rPr>
        <w:softHyphen/>
        <w:t>вать свое поведение и соотносить его с показателями адаптации; уметь подготовиться к первому рабочему дню, первым дням и месяцам работы;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0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приемами и способами саморегуляции (не менее 3-х) для управления поведением в напряженных (стрессовых) ситуациях;</w:t>
      </w:r>
    </w:p>
    <w:p w:rsidR="002A61C4" w:rsidRPr="003B4D58" w:rsidRDefault="002A61C4" w:rsidP="003B4D58">
      <w:pPr>
        <w:pStyle w:val="a6"/>
        <w:framePr w:hSpace="180" w:wrap="around" w:vAnchor="page" w:hAnchor="page" w:x="1186" w:y="8"/>
        <w:shd w:val="clear" w:color="auto" w:fill="auto"/>
        <w:tabs>
          <w:tab w:val="left" w:pos="682"/>
        </w:tabs>
        <w:spacing w:after="56" w:line="360" w:lineRule="auto"/>
        <w:ind w:righ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color w:val="000000"/>
          <w:sz w:val="28"/>
          <w:szCs w:val="28"/>
        </w:rPr>
        <w:t>-владеть способами разработки плана профессионального развития; иметь план своего профессионального развития.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lastRenderedPageBreak/>
        <w:t>Формы проведения занятий, образовательные технологии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лекции, семинары, практические работы 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>– самостоятельные работы</w:t>
      </w:r>
    </w:p>
    <w:p w:rsidR="00A129D6" w:rsidRPr="003B4D58" w:rsidRDefault="00DB0ED4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4D58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Pr="003B4D58">
        <w:rPr>
          <w:rFonts w:ascii="Times New Roman" w:hAnsi="Times New Roman" w:cs="Times New Roman"/>
          <w:sz w:val="28"/>
          <w:szCs w:val="28"/>
        </w:rPr>
        <w:t xml:space="preserve"> </w:t>
      </w:r>
      <w:r w:rsidR="00F537C9" w:rsidRPr="003B4D58">
        <w:rPr>
          <w:rFonts w:ascii="Times New Roman" w:hAnsi="Times New Roman" w:cs="Times New Roman"/>
          <w:sz w:val="28"/>
          <w:szCs w:val="28"/>
        </w:rPr>
        <w:t xml:space="preserve">– дифференцированный зачет </w:t>
      </w: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29D6" w:rsidRPr="003B4D58" w:rsidRDefault="00A129D6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F61" w:rsidRPr="003B4D58" w:rsidRDefault="00F72F61" w:rsidP="003B4D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C71" w:rsidRPr="003B4D58" w:rsidRDefault="00004C71" w:rsidP="003B4D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4C71" w:rsidRPr="003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2A61C4"/>
    <w:rsid w:val="002A6A98"/>
    <w:rsid w:val="0036448E"/>
    <w:rsid w:val="003A44AF"/>
    <w:rsid w:val="003B4D58"/>
    <w:rsid w:val="005D3942"/>
    <w:rsid w:val="005F5444"/>
    <w:rsid w:val="009475F1"/>
    <w:rsid w:val="00994657"/>
    <w:rsid w:val="00A129D6"/>
    <w:rsid w:val="00B80D07"/>
    <w:rsid w:val="00B82375"/>
    <w:rsid w:val="00DB0ED4"/>
    <w:rsid w:val="00F537C9"/>
    <w:rsid w:val="00F72F6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F537C9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styleId="a6">
    <w:name w:val="Body Text"/>
    <w:basedOn w:val="a"/>
    <w:link w:val="a5"/>
    <w:rsid w:val="00F537C9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Franklin Gothic Book" w:hAnsi="Franklin Gothic Book" w:cs="Franklin Gothic 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537C9"/>
  </w:style>
  <w:style w:type="character" w:customStyle="1" w:styleId="12">
    <w:name w:val="Основной текст (12)_"/>
    <w:basedOn w:val="a0"/>
    <w:link w:val="121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rsid w:val="002A61C4"/>
    <w:rPr>
      <w:rFonts w:ascii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A61C4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Психолог</cp:lastModifiedBy>
  <cp:revision>16</cp:revision>
  <cp:lastPrinted>2021-05-27T05:12:00Z</cp:lastPrinted>
  <dcterms:created xsi:type="dcterms:W3CDTF">2021-05-26T11:05:00Z</dcterms:created>
  <dcterms:modified xsi:type="dcterms:W3CDTF">2021-05-31T07:10:00Z</dcterms:modified>
</cp:coreProperties>
</file>