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38" w:rsidRPr="006A5838" w:rsidRDefault="006A5838" w:rsidP="00D7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АН</w:t>
      </w:r>
      <w:r w:rsidR="00AB1896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 xml:space="preserve">ОТАЦИЯ К </w:t>
      </w:r>
      <w:r w:rsidR="00F47F28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РАБОЧей</w:t>
      </w:r>
      <w:r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 xml:space="preserve"> ПРОГРАММЕ</w:t>
      </w:r>
      <w:r w:rsidR="00F47F28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 xml:space="preserve"> по </w:t>
      </w:r>
      <w:r w:rsidR="00F47F28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ПРОФЕССИОНАЛЬНым ДИСЦИПЛИНам</w:t>
      </w:r>
      <w:r w:rsidR="00D74546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 xml:space="preserve"> «Организация обслуживания в тоговом зале», «организация обслуживания за барной стойкой».</w:t>
      </w:r>
    </w:p>
    <w:p w:rsidR="006A5838" w:rsidRPr="006A5838" w:rsidRDefault="006A5838" w:rsidP="00D745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05 «Выполнение работ по профессиям «Официант»,  «Бармен»»</w:t>
      </w:r>
    </w:p>
    <w:p w:rsidR="006A5838" w:rsidRPr="006A5838" w:rsidRDefault="006A5838" w:rsidP="00D7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szCs w:val="28"/>
          <w:lang w:eastAsia="ru-RU"/>
        </w:rPr>
        <w:t>1.1. Область применения программы</w:t>
      </w:r>
    </w:p>
    <w:p w:rsidR="006A5838" w:rsidRPr="006A5838" w:rsidRDefault="006A5838" w:rsidP="006A5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Рабочая программа профессионального модуля  «Выполнение работ по профессиям «Официант»,  «Бармен»» является частью основной профессиональной  образовательной программы в соответствии с Федеральным государственным образовательным стандартом по специальности</w:t>
      </w:r>
      <w:r w:rsidR="00F47F28">
        <w:rPr>
          <w:rFonts w:ascii="Times New Roman" w:eastAsia="Times New Roman" w:hAnsi="Times New Roman" w:cs="Times New Roman"/>
          <w:szCs w:val="28"/>
          <w:lang w:eastAsia="ru-RU"/>
        </w:rPr>
        <w:t xml:space="preserve"> 43.02.01</w:t>
      </w:r>
      <w:r w:rsidRPr="006A5838">
        <w:rPr>
          <w:rFonts w:ascii="Times New Roman" w:eastAsia="Times New Roman" w:hAnsi="Times New Roman" w:cs="Times New Roman"/>
          <w:szCs w:val="28"/>
          <w:lang w:eastAsia="ru-RU"/>
        </w:rPr>
        <w:t xml:space="preserve"> «Организация обслуживания в общественном питании» в части  освоения основного вида профессиональной деятельности (ВПД)</w:t>
      </w:r>
    </w:p>
    <w:p w:rsidR="006A5838" w:rsidRPr="006A5838" w:rsidRDefault="006A5838" w:rsidP="006A58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4"/>
          <w:lang w:eastAsia="ru-RU"/>
        </w:rPr>
        <w:t>-обслуживание потребителей организаций общественного питания.</w:t>
      </w:r>
    </w:p>
    <w:p w:rsidR="006A5838" w:rsidRPr="006A5838" w:rsidRDefault="006A5838" w:rsidP="006A58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szCs w:val="28"/>
          <w:lang w:eastAsia="ru-RU"/>
        </w:rPr>
        <w:t>-</w:t>
      </w:r>
      <w:r w:rsidRPr="006A5838">
        <w:rPr>
          <w:rFonts w:ascii="Times New Roman" w:eastAsia="Times New Roman" w:hAnsi="Times New Roman" w:cs="Times New Roman"/>
          <w:szCs w:val="24"/>
          <w:lang w:eastAsia="ru-RU"/>
        </w:rPr>
        <w:t>обслуживание потребителей за барной стойкой, буфетом с приготовлением смешанных напитков и простых закусок.</w:t>
      </w:r>
    </w:p>
    <w:p w:rsidR="006A5838" w:rsidRPr="006A5838" w:rsidRDefault="006A5838" w:rsidP="006A583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и соответствующих профессиональных компетенций (ПК):</w:t>
      </w: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szCs w:val="28"/>
          <w:lang w:eastAsia="ru-RU"/>
        </w:rPr>
        <w:t>1.2. Цели и задачи модуля – требования к результатам освоения модуля</w:t>
      </w: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szCs w:val="28"/>
          <w:lang w:eastAsia="ru-RU"/>
        </w:rPr>
        <w:t>иметь практический опыт: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-выполнения всех видов работ по подготовке залов организаций общественного питания к обслуживанию в обычном режиме;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-встречи, приветствия, размещения гостей  организаций общественного питания за столом, подачи меню;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-приема, оформления и выполнения заказа на продукцию и услуги организаций общественного питания;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-рекомендации  блюд и напитков гостям при оформлении заказов;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-подачи к столу заказанных блюд и напитков разными способами;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-расчета с потребителями согласно счету и проводов гостей;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-подготовки залов и инвентаря к обслуживанию массовых банкетных мероприятий;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-обслуживания массовых банкетных мероприятий официального и неофициального характера;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-обслуживания потребителей при использовании специальных форм организации питания;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-подготовки бара, буфета к обслуживанию;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-встречи гостей бара и приёма заказа;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-обслуживания потребителей алкогольными и прочими напитками;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-приготовления и подачи горячих напитков;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-приготовления и подачи смешанных напитков и коктейлей;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-приготовления и подачи простых закусок;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-принятия и оформления платежей;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-оформления отчётно-финансовых документов;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-подготовки бара, буфета к закрытию;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-подготовки к обслуживанию выездного мероприятия.</w:t>
      </w: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szCs w:val="28"/>
          <w:lang w:eastAsia="ru-RU"/>
        </w:rPr>
        <w:t>уметь: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-подготавливать зал и сервировать столы для обслуживания в обычном режиме и на массовых банкетных мероприятиях, в том числе выездных;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-осуществлять приём заказа на бронирование столика и продукцию на вынос;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-осуществлять приём заказа на блюда и напитки;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-обслуживать потребителей организаций общественного питания в обычном режиме и на различных массовых банкетных мероприятиях;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-консультировать гостей по составу и методам приготовления блюд, давать рекомендации по выбору вин, крепких спиртных и прочих напитков, их сочетаемости с блюдами;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-осуществлять подачу блюд и напитков гостям различными способами;</w:t>
      </w:r>
    </w:p>
    <w:p w:rsidR="006A5838" w:rsidRPr="006A5838" w:rsidRDefault="006A5838" w:rsidP="006A5838">
      <w:pPr>
        <w:spacing w:after="0" w:line="228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-соблюдать требования к безопасности готовой продукции и техники безопасности в процессе обслуживания потребителей;</w:t>
      </w:r>
    </w:p>
    <w:p w:rsidR="006A5838" w:rsidRPr="006A5838" w:rsidRDefault="006A5838" w:rsidP="006A5838">
      <w:pPr>
        <w:spacing w:after="0" w:line="228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-предоставлять счёт и производить расчёт с потребителем;</w:t>
      </w:r>
    </w:p>
    <w:p w:rsidR="006A5838" w:rsidRPr="006A5838" w:rsidRDefault="006A5838" w:rsidP="006A5838">
      <w:pPr>
        <w:spacing w:after="0" w:line="228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-соблюдать правила ресторанного этикета при встрече и приветствии гостей, размещении гостей за столом, обслуживании и прощании с гостями;</w:t>
      </w:r>
    </w:p>
    <w:p w:rsidR="006A5838" w:rsidRPr="006A5838" w:rsidRDefault="006A5838" w:rsidP="006A5838">
      <w:pPr>
        <w:spacing w:after="0" w:line="228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-соблюдать личную гигиену;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-подготавливать бар, буфет к обслуживанию;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-обслуживать потребителей за барной стойкой, буфетом алкогольными и безалкогольными напитками и прочей продукцией бара, буфета в обычном режиме и на различных массовых банкетных мероприятиях, в том числе выездных;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-принимать заказ и давать пояснения потребителям по напиткам и продукции бара, буфета;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-готовить смешанные напитки, алкогольные и безалкогольные коктейли, используя необходимые методы приготовления и оформления;</w:t>
      </w:r>
    </w:p>
    <w:p w:rsidR="006A5838" w:rsidRPr="006A5838" w:rsidRDefault="006A5838" w:rsidP="006A5838">
      <w:pPr>
        <w:spacing w:after="0" w:line="252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-эксплуатировать в процессе работы оборудование бара, буфета с соблюдением требований охраны труда и санитарных норм и правил;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-готовить простые закуски, соблюдая санитарные требования  к процессу приготовления;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-соблюдать необходимые условия и сроки хранения продуктов и напитков в баре, буфете;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-производить расчёт с потребителем, оформлять платежи по счетам и вести кассовую документацию;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-осуществлять инвентаризацию запасов продуктов и напитков в баре, буфете;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-оформлять необходимую отчётно-учётную документацию.</w:t>
      </w: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szCs w:val="28"/>
          <w:lang w:eastAsia="ru-RU"/>
        </w:rPr>
        <w:t>знать:</w:t>
      </w:r>
    </w:p>
    <w:p w:rsidR="006A5838" w:rsidRPr="006A5838" w:rsidRDefault="006A5838" w:rsidP="006A5838">
      <w:pPr>
        <w:spacing w:after="0" w:line="228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-виды, типы и классы организаций общественного питания;</w:t>
      </w:r>
    </w:p>
    <w:p w:rsidR="006A5838" w:rsidRPr="006A5838" w:rsidRDefault="006A5838" w:rsidP="006A5838">
      <w:pPr>
        <w:spacing w:after="0" w:line="228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-основные характеристики торговых и производственных помещений организаций общественного питания;</w:t>
      </w:r>
    </w:p>
    <w:p w:rsidR="006A5838" w:rsidRPr="006A5838" w:rsidRDefault="006A5838" w:rsidP="006A5838">
      <w:pPr>
        <w:spacing w:after="0" w:line="228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-материально-техническую и информационную базу обслуживания;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личной подготовки официанта к обслуживанию;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-виды, правила, последовательность и технику сервировки столов;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-способы расстановки мебели в торговом зале;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подготовки торгового зала, столового белья, посуды и приборов к работе;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-методы организации труда официантов;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оформления и передачи заказа на производство, бар, буфет;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и технику подачи алкогольных и безалкогольных напитков;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-способы подачи блюд;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-правила, очередность и технику подачи блюд и напитков;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и технику уборки использованной посуды;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-порядок оформления счетов и расчёта с потребителем;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-кулинарную характеристику блюд;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сочетаемости напитков и блюд;</w:t>
      </w:r>
    </w:p>
    <w:p w:rsidR="006A5838" w:rsidRPr="006A5838" w:rsidRDefault="006A5838" w:rsidP="006A5838">
      <w:pPr>
        <w:spacing w:after="0" w:line="259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-требования к качеству, температуре подачи блюд и напитков;</w:t>
      </w: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культуры обслуживания, протокола и этикета при взаимодействии официантов с гостями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-виды и классификации баров;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-планировочные решения баров, буфетов;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-материально-техническое и информационное оснащение бара и буфета;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безопасной эксплуатации оборудования бара, буфета;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-характеристику алкогольных и безалкогольных напитков;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и последовательность подготовки бара к обслуживанию;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-виды и методы обслуживания в баре;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-технологию приготовления смешанных и горячих напитков;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-технологию приготовления простых закусок;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ведения  учётно-отчётной и кассовой документации;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-сроки и условия хранения различных групп товаров и готовой продукции;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личной подготовки бармена к обслуживанию;</w:t>
      </w:r>
    </w:p>
    <w:p w:rsidR="006A5838" w:rsidRPr="006A5838" w:rsidRDefault="006A5838" w:rsidP="006A5838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охраны труда;</w:t>
      </w: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-правила культуры обслуживания, протокола и этикета при взаимодействии бармена с гостями</w:t>
      </w: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szCs w:val="28"/>
          <w:lang w:eastAsia="ru-RU"/>
        </w:rPr>
        <w:t>1.3. Количество часов на освоение программы профессионального модуля:</w:t>
      </w: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всего –549часа, в том числе:</w:t>
      </w:r>
    </w:p>
    <w:p w:rsidR="006A5838" w:rsidRPr="006A5838" w:rsidRDefault="006A5838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максимальной учебной нагрузки обучающегося–261час, включая:</w:t>
      </w:r>
    </w:p>
    <w:p w:rsidR="006A5838" w:rsidRPr="006A5838" w:rsidRDefault="00D74546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="006A5838" w:rsidRPr="006A5838">
        <w:rPr>
          <w:rFonts w:ascii="Times New Roman" w:eastAsia="Times New Roman" w:hAnsi="Times New Roman" w:cs="Times New Roman"/>
          <w:szCs w:val="28"/>
          <w:lang w:eastAsia="ru-RU"/>
        </w:rPr>
        <w:t>обязательной аудиторной учебной нагрузки обучающегося –174часа;</w:t>
      </w:r>
    </w:p>
    <w:p w:rsidR="006A5838" w:rsidRPr="006A5838" w:rsidRDefault="00D74546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="006A5838" w:rsidRPr="006A5838">
        <w:rPr>
          <w:rFonts w:ascii="Times New Roman" w:eastAsia="Times New Roman" w:hAnsi="Times New Roman" w:cs="Times New Roman"/>
          <w:szCs w:val="28"/>
          <w:lang w:eastAsia="ru-RU"/>
        </w:rPr>
        <w:t>самостоятельной работы обучающегося–87часов;</w:t>
      </w:r>
    </w:p>
    <w:p w:rsidR="006A5838" w:rsidRPr="006A5838" w:rsidRDefault="00D74546" w:rsidP="006A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-</w:t>
      </w:r>
      <w:r w:rsidR="006A5838" w:rsidRPr="006A5838">
        <w:rPr>
          <w:rFonts w:ascii="Times New Roman" w:eastAsia="Times New Roman" w:hAnsi="Times New Roman" w:cs="Times New Roman"/>
          <w:szCs w:val="28"/>
          <w:lang w:eastAsia="ru-RU"/>
        </w:rPr>
        <w:t xml:space="preserve"> и производственной практики –288часов.</w:t>
      </w:r>
    </w:p>
    <w:p w:rsidR="006A5838" w:rsidRPr="006A5838" w:rsidRDefault="006A5838" w:rsidP="006A58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</w:p>
    <w:p w:rsidR="006A5838" w:rsidRPr="006A5838" w:rsidRDefault="006A5838" w:rsidP="006A58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 xml:space="preserve">2. результаты освоения ПРОФЕССИОНАЛЬНОГО МОДУЛЯ </w:t>
      </w:r>
    </w:p>
    <w:p w:rsidR="006A5838" w:rsidRPr="006A5838" w:rsidRDefault="006A5838" w:rsidP="006A5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5838" w:rsidRPr="006A5838" w:rsidRDefault="006A5838" w:rsidP="006A583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–</w:t>
      </w:r>
    </w:p>
    <w:p w:rsidR="006A5838" w:rsidRPr="006A5838" w:rsidRDefault="006A5838" w:rsidP="006A583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szCs w:val="28"/>
          <w:lang w:eastAsia="ru-RU"/>
        </w:rPr>
        <w:t>Выполнение работ по профессии «Бармен»</w:t>
      </w:r>
      <w:r w:rsidRPr="006A5838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</w:p>
    <w:p w:rsidR="006A5838" w:rsidRPr="006A5838" w:rsidRDefault="006A5838" w:rsidP="006A583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szCs w:val="28"/>
          <w:lang w:eastAsia="ru-RU"/>
        </w:rPr>
        <w:t>в том числе профессиональными (ПК) и общими (ОК) компетенциями:</w:t>
      </w:r>
    </w:p>
    <w:p w:rsidR="006A5838" w:rsidRPr="006A5838" w:rsidRDefault="006A5838" w:rsidP="006A5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8484"/>
      </w:tblGrid>
      <w:tr w:rsidR="006A5838" w:rsidRPr="006A5838" w:rsidTr="00E75A29">
        <w:trPr>
          <w:trHeight w:val="651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38" w:rsidRPr="006A5838" w:rsidRDefault="006A5838" w:rsidP="006A58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Код</w:t>
            </w:r>
          </w:p>
        </w:tc>
        <w:tc>
          <w:tcPr>
            <w:tcW w:w="4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838" w:rsidRPr="006A5838" w:rsidRDefault="006A5838" w:rsidP="006A58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6A5838" w:rsidRPr="006A5838" w:rsidTr="00E75A29">
        <w:trPr>
          <w:trHeight w:val="715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ПК.5.1.</w:t>
            </w:r>
          </w:p>
        </w:tc>
        <w:tc>
          <w:tcPr>
            <w:tcW w:w="41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Выполнять подготовку залов к обслуживанию в соответствии с его характером, типом и классом организации общественного питания</w:t>
            </w: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6A5838" w:rsidRPr="006A5838" w:rsidTr="00E75A29">
        <w:trPr>
          <w:trHeight w:val="689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Обслуживать потребителей организаций общественного питания всех форм собственности, различных видов, типов и классов.</w:t>
            </w: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6A5838" w:rsidRPr="006A5838" w:rsidTr="00E75A29">
        <w:trPr>
          <w:trHeight w:val="3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Обслуживать  массовые банкетные мероприятия.</w:t>
            </w: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6A5838" w:rsidRPr="006A5838" w:rsidTr="00E75A29">
        <w:trPr>
          <w:trHeight w:val="639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Обслуживать потребителей при использовании специальных форм организации питания</w:t>
            </w:r>
          </w:p>
        </w:tc>
      </w:tr>
      <w:tr w:rsidR="006A5838" w:rsidRPr="006A5838" w:rsidTr="00E75A29">
        <w:trPr>
          <w:trHeight w:val="322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ПК.5.5.</w:t>
            </w:r>
          </w:p>
        </w:tc>
        <w:tc>
          <w:tcPr>
            <w:tcW w:w="41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подготовку бара к обслуживанию.</w:t>
            </w:r>
          </w:p>
        </w:tc>
      </w:tr>
      <w:tr w:rsidR="006A5838" w:rsidRPr="006A5838" w:rsidTr="00E75A29">
        <w:trPr>
          <w:trHeight w:val="34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ПК.5.6.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Обслуживать потребителей бара.</w:t>
            </w:r>
          </w:p>
        </w:tc>
      </w:tr>
      <w:tr w:rsidR="006A5838" w:rsidRPr="006A5838" w:rsidTr="00E75A29">
        <w:trPr>
          <w:trHeight w:val="685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ПК.5.7.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Эксплуатировать инвентарь, весоизмерительное и торгово- технологическое оборудование в процессе обслуживания.</w:t>
            </w:r>
          </w:p>
        </w:tc>
      </w:tr>
      <w:tr w:rsidR="006A5838" w:rsidRPr="006A5838" w:rsidTr="00E75A29">
        <w:trPr>
          <w:trHeight w:val="687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ПК.5.8.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Вести учётно-отчётную документацию в соответствии с нормативными требованиями. </w:t>
            </w:r>
          </w:p>
        </w:tc>
      </w:tr>
      <w:tr w:rsidR="006A5838" w:rsidRPr="006A5838" w:rsidTr="00E75A29">
        <w:trPr>
          <w:trHeight w:val="285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ПК.5.9.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Изготавливать определённый ассортимент кулинарной продукции.</w:t>
            </w:r>
          </w:p>
        </w:tc>
      </w:tr>
      <w:tr w:rsidR="006A5838" w:rsidRPr="006A5838" w:rsidTr="00E75A29">
        <w:trPr>
          <w:trHeight w:val="562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ПК.5.10.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Производить расчёт с потребителем, используя различные формы расчёта.</w:t>
            </w:r>
          </w:p>
        </w:tc>
      </w:tr>
      <w:tr w:rsidR="006A5838" w:rsidRPr="006A5838" w:rsidTr="00E75A29">
        <w:trPr>
          <w:trHeight w:val="585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ПК.5.11.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Изготавливать смешанные напитки, в том числе коктейли, различными методами, горячие напитки.</w:t>
            </w:r>
          </w:p>
        </w:tc>
      </w:tr>
      <w:tr w:rsidR="006A5838" w:rsidRPr="006A5838" w:rsidTr="00E75A29">
        <w:trPr>
          <w:trHeight w:val="655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 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Понимать сущность и социальную значимость  своей будущей профессии, проявлять  к ней устойчивый интерес.</w:t>
            </w:r>
          </w:p>
        </w:tc>
      </w:tr>
      <w:tr w:rsidR="006A5838" w:rsidRPr="006A5838" w:rsidTr="00E75A29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 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Организовывать  собственную деятельность, выбирать  типовые методы  и способы  выполнения профессиональных задач, оценивать их эффективность и качество. </w:t>
            </w:r>
          </w:p>
        </w:tc>
      </w:tr>
      <w:tr w:rsidR="006A5838" w:rsidRPr="006A5838" w:rsidTr="00E75A29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 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Принимать решения в стандартных  и нестандартных  ситуациях и нести за них ответственность.</w:t>
            </w:r>
          </w:p>
        </w:tc>
      </w:tr>
      <w:tr w:rsidR="006A5838" w:rsidRPr="006A5838" w:rsidTr="00E75A29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 6.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Работать в коллективе и в команде, эффективно общаться  с коллегами, руководством, потребителями. </w:t>
            </w:r>
          </w:p>
        </w:tc>
      </w:tr>
      <w:tr w:rsidR="006A5838" w:rsidRPr="006A5838" w:rsidTr="00E75A29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 7.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Брать на себя ответственность, работу членов команды</w:t>
            </w:r>
          </w:p>
          <w:p w:rsidR="006A5838" w:rsidRPr="006A5838" w:rsidRDefault="006A5838" w:rsidP="006A5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( подчиненных), за результат выполнения заданий. </w:t>
            </w:r>
          </w:p>
        </w:tc>
      </w:tr>
      <w:tr w:rsidR="006A5838" w:rsidRPr="006A5838" w:rsidTr="00E75A29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 10.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838" w:rsidRPr="006A5838" w:rsidRDefault="006A5838" w:rsidP="006A58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58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Соблюдать  действующее законодательство и обязательные требования нормативно- правовых документов, а также требования стандартов и иных нормативных документов.</w:t>
            </w:r>
          </w:p>
        </w:tc>
      </w:tr>
    </w:tbl>
    <w:p w:rsidR="006A5838" w:rsidRPr="006A5838" w:rsidRDefault="006A5838" w:rsidP="006A5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A5838" w:rsidRPr="006A5838" w:rsidRDefault="006A5838" w:rsidP="006A5838">
      <w:pPr>
        <w:widowControl w:val="0"/>
        <w:spacing w:after="0" w:line="240" w:lineRule="auto"/>
        <w:ind w:left="120" w:right="-2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3.</w:t>
      </w:r>
      <w:r w:rsidRPr="006A5838">
        <w:rPr>
          <w:rFonts w:ascii="Times New Roman" w:eastAsia="Times New Roman" w:hAnsi="Times New Roman" w:cs="Times New Roman"/>
          <w:color w:val="000000"/>
          <w:spacing w:val="10"/>
          <w:szCs w:val="28"/>
          <w:lang w:eastAsia="ru-RU"/>
        </w:rPr>
        <w:t xml:space="preserve"> 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pacing w:val="1"/>
          <w:szCs w:val="28"/>
          <w:lang w:eastAsia="ru-RU"/>
        </w:rPr>
        <w:t>Ф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ормы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контроля.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Пром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е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</w:t>
      </w:r>
      <w:r w:rsidRPr="006A5838">
        <w:rPr>
          <w:rFonts w:ascii="Times New Roman" w:eastAsia="Times New Roman" w:hAnsi="Times New Roman" w:cs="Times New Roman"/>
          <w:color w:val="000000"/>
          <w:spacing w:val="-3"/>
          <w:szCs w:val="28"/>
          <w:lang w:eastAsia="ru-RU"/>
        </w:rPr>
        <w:t>у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то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ч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ная атт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е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ция</w:t>
      </w:r>
      <w:r w:rsidRPr="006A5838">
        <w:rPr>
          <w:rFonts w:ascii="Times New Roman" w:eastAsia="Times New Roman" w:hAnsi="Times New Roman" w:cs="Times New Roman"/>
          <w:color w:val="000000"/>
          <w:w w:val="101"/>
          <w:szCs w:val="28"/>
          <w:lang w:eastAsia="ru-RU"/>
        </w:rPr>
        <w:t>:</w:t>
      </w:r>
      <w:r w:rsidRPr="006A5838">
        <w:rPr>
          <w:rFonts w:ascii="Times New Roman" w:eastAsia="Times New Roman" w:hAnsi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D7454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экзамен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 xml:space="preserve"> 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6A5838" w:rsidRPr="006A5838" w:rsidRDefault="006A5838" w:rsidP="006A5838">
      <w:pPr>
        <w:spacing w:after="43" w:line="240" w:lineRule="exac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74546" w:rsidRDefault="006A5838" w:rsidP="006A5838">
      <w:pPr>
        <w:widowControl w:val="0"/>
        <w:spacing w:after="0" w:line="233" w:lineRule="auto"/>
        <w:ind w:left="120" w:right="632"/>
        <w:rPr>
          <w:rFonts w:ascii="Times New Roman" w:eastAsia="Times New Roman" w:hAnsi="Times New Roman" w:cs="Times New Roman"/>
          <w:color w:val="000000"/>
          <w:spacing w:val="2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4.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pacing w:val="-2"/>
          <w:szCs w:val="28"/>
          <w:lang w:eastAsia="ru-RU"/>
        </w:rPr>
        <w:t>Р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азрабо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pacing w:val="2"/>
          <w:szCs w:val="28"/>
          <w:lang w:eastAsia="ru-RU"/>
        </w:rPr>
        <w:t>т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чи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pacing w:val="1"/>
          <w:szCs w:val="28"/>
          <w:lang w:eastAsia="ru-RU"/>
        </w:rPr>
        <w:t>к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: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п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реподаватель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 xml:space="preserve"> </w:t>
      </w:r>
      <w:r w:rsidRPr="00D74546">
        <w:rPr>
          <w:rFonts w:ascii="Times New Roman" w:eastAsia="Times New Roman" w:hAnsi="Times New Roman" w:cs="Times New Roman"/>
          <w:color w:val="000000"/>
          <w:spacing w:val="2"/>
          <w:szCs w:val="28"/>
          <w:lang w:eastAsia="ru-RU"/>
        </w:rPr>
        <w:t>профессиональных дисциплин</w:t>
      </w:r>
    </w:p>
    <w:p w:rsidR="006A5838" w:rsidRPr="006A5838" w:rsidRDefault="00165984" w:rsidP="006A5838">
      <w:pPr>
        <w:widowControl w:val="0"/>
        <w:spacing w:after="0" w:line="233" w:lineRule="auto"/>
        <w:ind w:left="120" w:right="632"/>
        <w:rPr>
          <w:rFonts w:ascii="Times New Roman" w:eastAsia="Times New Roman" w:hAnsi="Times New Roman" w:cs="Times New Roman"/>
          <w:color w:val="000000"/>
          <w:szCs w:val="28"/>
          <w:lang w:eastAsia="ru-RU"/>
        </w:rPr>
        <w:sectPr w:rsidR="006A5838" w:rsidRPr="006A5838">
          <w:pgSz w:w="11899" w:h="16840"/>
          <w:pgMar w:top="1111" w:right="850" w:bottom="1134" w:left="13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Cs w:val="28"/>
          <w:lang w:eastAsia="ru-RU"/>
        </w:rPr>
        <w:t xml:space="preserve"> Белоусова Е.В.</w:t>
      </w:r>
    </w:p>
    <w:p w:rsidR="00C14223" w:rsidRDefault="00C14223" w:rsidP="00165984"/>
    <w:sectPr w:rsidR="00C14223" w:rsidSect="00D74546">
      <w:pgSz w:w="8420" w:h="11907" w:orient="landscape" w:code="9"/>
      <w:pgMar w:top="709" w:right="623" w:bottom="244" w:left="567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5C" w:rsidRDefault="008D1E5C" w:rsidP="006A5838">
      <w:pPr>
        <w:spacing w:after="0" w:line="240" w:lineRule="auto"/>
      </w:pPr>
      <w:r>
        <w:separator/>
      </w:r>
    </w:p>
  </w:endnote>
  <w:endnote w:type="continuationSeparator" w:id="0">
    <w:p w:rsidR="008D1E5C" w:rsidRDefault="008D1E5C" w:rsidP="006A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5C" w:rsidRDefault="008D1E5C" w:rsidP="006A5838">
      <w:pPr>
        <w:spacing w:after="0" w:line="240" w:lineRule="auto"/>
      </w:pPr>
      <w:r>
        <w:separator/>
      </w:r>
    </w:p>
  </w:footnote>
  <w:footnote w:type="continuationSeparator" w:id="0">
    <w:p w:rsidR="008D1E5C" w:rsidRDefault="008D1E5C" w:rsidP="006A5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bookFoldPrinting/>
  <w:bookFoldPrintingSheets w:val="4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42500"/>
    <w:rsid w:val="00094572"/>
    <w:rsid w:val="00165984"/>
    <w:rsid w:val="002430B8"/>
    <w:rsid w:val="006A5838"/>
    <w:rsid w:val="00702C6E"/>
    <w:rsid w:val="007A0C70"/>
    <w:rsid w:val="008D1E5C"/>
    <w:rsid w:val="009658F2"/>
    <w:rsid w:val="00A562A6"/>
    <w:rsid w:val="00AB1896"/>
    <w:rsid w:val="00C14223"/>
    <w:rsid w:val="00D74546"/>
    <w:rsid w:val="00F4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838"/>
    <w:rPr>
      <w:szCs w:val="32"/>
    </w:rPr>
  </w:style>
  <w:style w:type="paragraph" w:styleId="a5">
    <w:name w:val="footer"/>
    <w:basedOn w:val="a"/>
    <w:link w:val="a6"/>
    <w:uiPriority w:val="99"/>
    <w:unhideWhenUsed/>
    <w:rsid w:val="006A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838"/>
    <w:rPr>
      <w:szCs w:val="32"/>
    </w:rPr>
  </w:style>
  <w:style w:type="table" w:styleId="a7">
    <w:name w:val="Table Grid"/>
    <w:basedOn w:val="a1"/>
    <w:uiPriority w:val="59"/>
    <w:rsid w:val="006A5838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838"/>
    <w:rPr>
      <w:szCs w:val="32"/>
    </w:rPr>
  </w:style>
  <w:style w:type="paragraph" w:styleId="a5">
    <w:name w:val="footer"/>
    <w:basedOn w:val="a"/>
    <w:link w:val="a6"/>
    <w:uiPriority w:val="99"/>
    <w:unhideWhenUsed/>
    <w:rsid w:val="006A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838"/>
    <w:rPr>
      <w:szCs w:val="32"/>
    </w:rPr>
  </w:style>
  <w:style w:type="table" w:styleId="a7">
    <w:name w:val="Table Grid"/>
    <w:basedOn w:val="a1"/>
    <w:uiPriority w:val="59"/>
    <w:rsid w:val="006A5838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Артём-КА</cp:lastModifiedBy>
  <cp:revision>2</cp:revision>
  <dcterms:created xsi:type="dcterms:W3CDTF">2021-05-31T18:04:00Z</dcterms:created>
  <dcterms:modified xsi:type="dcterms:W3CDTF">2021-05-31T18:04:00Z</dcterms:modified>
</cp:coreProperties>
</file>