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F3736" w14:textId="261BE4F2" w:rsidR="00EA1437" w:rsidRPr="00BE19F3" w:rsidRDefault="00EA1437" w:rsidP="00BE19F3">
      <w:pPr>
        <w:pStyle w:val="afffffd"/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b/>
          <w:bCs/>
        </w:rPr>
      </w:pPr>
      <w:bookmarkStart w:id="0" w:name="_Toc84499258"/>
      <w:r w:rsidRPr="00BE19F3">
        <w:rPr>
          <w:rFonts w:ascii="Times New Roman" w:hAnsi="Times New Roman"/>
          <w:b/>
          <w:bCs/>
        </w:rPr>
        <w:t>Приложение 5</w:t>
      </w:r>
      <w:bookmarkEnd w:id="0"/>
    </w:p>
    <w:p w14:paraId="4215EF14" w14:textId="4765EC1D" w:rsidR="00EA1437" w:rsidRPr="00BE19F3" w:rsidRDefault="00EA1437" w:rsidP="00BE19F3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BE19F3">
        <w:rPr>
          <w:rFonts w:ascii="Times New Roman" w:hAnsi="Times New Roman"/>
          <w:sz w:val="24"/>
          <w:szCs w:val="24"/>
        </w:rPr>
        <w:t xml:space="preserve">к </w:t>
      </w:r>
      <w:r w:rsidR="00ED2F58">
        <w:rPr>
          <w:rFonts w:ascii="Times New Roman" w:hAnsi="Times New Roman"/>
          <w:sz w:val="24"/>
          <w:szCs w:val="24"/>
        </w:rPr>
        <w:t>ОП</w:t>
      </w:r>
      <w:r w:rsidRPr="00BE19F3">
        <w:rPr>
          <w:rFonts w:ascii="Times New Roman" w:hAnsi="Times New Roman"/>
          <w:sz w:val="24"/>
          <w:szCs w:val="24"/>
        </w:rPr>
        <w:t xml:space="preserve"> по </w:t>
      </w:r>
      <w:r w:rsidR="00ED5152" w:rsidRPr="00BE19F3">
        <w:rPr>
          <w:rFonts w:ascii="Times New Roman" w:hAnsi="Times New Roman"/>
          <w:sz w:val="24"/>
          <w:szCs w:val="24"/>
        </w:rPr>
        <w:t>специальности</w:t>
      </w:r>
    </w:p>
    <w:p w14:paraId="1D646A6F" w14:textId="2ABD6A5A" w:rsidR="002A00C4" w:rsidRPr="00BE19F3" w:rsidRDefault="00ED5152" w:rsidP="00BE19F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i/>
          <w:sz w:val="28"/>
          <w:szCs w:val="28"/>
          <w:vertAlign w:val="superscript"/>
        </w:rPr>
      </w:pPr>
      <w:r w:rsidRPr="00BE19F3">
        <w:rPr>
          <w:rFonts w:ascii="Times New Roman" w:hAnsi="Times New Roman"/>
          <w:sz w:val="24"/>
          <w:szCs w:val="24"/>
        </w:rPr>
        <w:t>15.02.16</w:t>
      </w:r>
      <w:r w:rsidR="00BE19F3">
        <w:rPr>
          <w:rFonts w:ascii="Times New Roman" w:hAnsi="Times New Roman"/>
          <w:sz w:val="24"/>
          <w:szCs w:val="24"/>
        </w:rPr>
        <w:t xml:space="preserve"> </w:t>
      </w:r>
      <w:r w:rsidRPr="00BE19F3">
        <w:rPr>
          <w:rFonts w:ascii="Times New Roman" w:hAnsi="Times New Roman"/>
          <w:sz w:val="24"/>
          <w:szCs w:val="24"/>
        </w:rPr>
        <w:t>Технология машиностроения</w:t>
      </w:r>
    </w:p>
    <w:p w14:paraId="3053D4BB" w14:textId="77777777" w:rsidR="002A00C4" w:rsidRPr="00BE19F3" w:rsidRDefault="002A00C4" w:rsidP="00EA143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B14CA73" w14:textId="77777777" w:rsidR="002A00C4" w:rsidRPr="00A74DD9" w:rsidRDefault="002A00C4" w:rsidP="00A74DD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7A76051" w14:textId="77777777" w:rsidR="002A00C4" w:rsidRPr="00A74DD9" w:rsidRDefault="002A00C4" w:rsidP="00A74DD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B26C24B" w14:textId="77777777" w:rsidR="002A00C4" w:rsidRPr="00A74DD9" w:rsidRDefault="002A00C4" w:rsidP="00A74D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8F879EE" w14:textId="743C655E" w:rsidR="002A00C4" w:rsidRPr="00BE19F3" w:rsidRDefault="00D60061" w:rsidP="00EA1437">
      <w:pPr>
        <w:pStyle w:val="1"/>
        <w:shd w:val="clear" w:color="auto" w:fill="FFFFFF"/>
        <w:spacing w:before="0" w:after="0" w:line="360" w:lineRule="auto"/>
        <w:ind w:firstLine="0"/>
        <w:jc w:val="center"/>
        <w:rPr>
          <w:lang w:val="ru-RU"/>
        </w:rPr>
      </w:pPr>
      <w:r w:rsidRPr="00BE19F3">
        <w:rPr>
          <w:lang w:val="ru-RU"/>
        </w:rPr>
        <w:t xml:space="preserve"> </w:t>
      </w:r>
      <w:r w:rsidR="00953020" w:rsidRPr="00BE19F3">
        <w:rPr>
          <w:lang w:val="ru-RU"/>
        </w:rPr>
        <w:t>СОДЕРЖАНИЕ</w:t>
      </w:r>
      <w:r w:rsidR="00602A81" w:rsidRPr="00BE19F3">
        <w:rPr>
          <w:lang w:val="ru-RU"/>
        </w:rPr>
        <w:t xml:space="preserve"> </w:t>
      </w:r>
      <w:r w:rsidR="009B3EDD" w:rsidRPr="00BE19F3">
        <w:rPr>
          <w:lang w:val="ru-RU"/>
        </w:rPr>
        <w:br/>
      </w:r>
      <w:r w:rsidR="005E38F7" w:rsidRPr="00BE19F3">
        <w:rPr>
          <w:lang w:val="ru-RU"/>
        </w:rPr>
        <w:t>ГОСУ</w:t>
      </w:r>
      <w:r w:rsidR="0097174C" w:rsidRPr="00BE19F3">
        <w:rPr>
          <w:lang w:val="ru-RU"/>
        </w:rPr>
        <w:t>ДАРСТВЕННОЙ ИТОГОВОЙ АТТЕСТАЦИИ</w:t>
      </w:r>
    </w:p>
    <w:p w14:paraId="257ECE6F" w14:textId="31159511" w:rsidR="00EA1437" w:rsidRPr="00BE19F3" w:rsidRDefault="00EA1437" w:rsidP="00EA1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E19F3">
        <w:rPr>
          <w:rFonts w:ascii="Times New Roman" w:hAnsi="Times New Roman"/>
          <w:kern w:val="2"/>
          <w:sz w:val="24"/>
          <w:szCs w:val="24"/>
        </w:rPr>
        <w:t>по</w:t>
      </w:r>
      <w:r w:rsidR="00602A81" w:rsidRPr="00BE19F3">
        <w:rPr>
          <w:rFonts w:ascii="Times New Roman" w:hAnsi="Times New Roman"/>
          <w:kern w:val="2"/>
          <w:sz w:val="24"/>
          <w:szCs w:val="24"/>
        </w:rPr>
        <w:t xml:space="preserve"> </w:t>
      </w:r>
      <w:r w:rsidR="00ED5152" w:rsidRPr="00BE19F3">
        <w:rPr>
          <w:rFonts w:ascii="Times New Roman" w:hAnsi="Times New Roman"/>
          <w:sz w:val="24"/>
          <w:szCs w:val="24"/>
        </w:rPr>
        <w:t>специальности</w:t>
      </w:r>
    </w:p>
    <w:p w14:paraId="6666725F" w14:textId="3FA5C25B" w:rsidR="002A00C4" w:rsidRPr="00BE19F3" w:rsidRDefault="00ED5152" w:rsidP="00EA1437">
      <w:pPr>
        <w:spacing w:after="0" w:line="360" w:lineRule="auto"/>
        <w:jc w:val="center"/>
        <w:rPr>
          <w:rFonts w:ascii="Times New Roman" w:hAnsi="Times New Roman"/>
        </w:rPr>
      </w:pPr>
      <w:r w:rsidRPr="00BE19F3">
        <w:rPr>
          <w:rFonts w:ascii="Times New Roman" w:hAnsi="Times New Roman"/>
          <w:sz w:val="24"/>
          <w:szCs w:val="24"/>
        </w:rPr>
        <w:t>15.02.16</w:t>
      </w:r>
      <w:r w:rsidR="00BE19F3" w:rsidRPr="00BE19F3">
        <w:rPr>
          <w:rFonts w:ascii="Times New Roman" w:hAnsi="Times New Roman"/>
          <w:sz w:val="24"/>
          <w:szCs w:val="24"/>
        </w:rPr>
        <w:t xml:space="preserve"> </w:t>
      </w:r>
      <w:r w:rsidRPr="00BE19F3">
        <w:rPr>
          <w:rFonts w:ascii="Times New Roman" w:hAnsi="Times New Roman"/>
          <w:sz w:val="24"/>
          <w:szCs w:val="24"/>
        </w:rPr>
        <w:t>Технология машиностроения</w:t>
      </w:r>
    </w:p>
    <w:p w14:paraId="033EA6A5" w14:textId="77777777" w:rsidR="002A00C4" w:rsidRPr="00A74DD9" w:rsidRDefault="002A00C4" w:rsidP="00EA143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14:paraId="158BAC49" w14:textId="77777777" w:rsidR="002A00C4" w:rsidRPr="00A74DD9" w:rsidRDefault="002A00C4" w:rsidP="00EA1437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2A5D23AC" w14:textId="77777777" w:rsidR="002A00C4" w:rsidRPr="00A74DD9" w:rsidRDefault="002A00C4" w:rsidP="00EA1437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522E3BF9" w14:textId="77777777" w:rsidR="002A00C4" w:rsidRPr="00A74DD9" w:rsidRDefault="002A00C4" w:rsidP="00EA1437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52BFAC07" w14:textId="77777777" w:rsidR="002A00C4" w:rsidRPr="00A74DD9" w:rsidRDefault="002A00C4" w:rsidP="00EA1437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1E3769F4" w14:textId="77777777" w:rsidR="002A00C4" w:rsidRPr="00A74DD9" w:rsidRDefault="002A00C4" w:rsidP="00EA1437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4EE86E36" w14:textId="77777777" w:rsidR="002A00C4" w:rsidRPr="00A74DD9" w:rsidRDefault="002A00C4" w:rsidP="00EA1437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45D8ECC7" w14:textId="77777777" w:rsidR="002A00C4" w:rsidRPr="00A74DD9" w:rsidRDefault="002A00C4" w:rsidP="00EA1437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2E005BFF" w14:textId="77777777" w:rsidR="002A00C4" w:rsidRPr="00A74DD9" w:rsidRDefault="002A00C4" w:rsidP="00EA1437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5ED606F9" w14:textId="77777777" w:rsidR="002A00C4" w:rsidRPr="00A74DD9" w:rsidRDefault="002A00C4" w:rsidP="00EA1437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6345136A" w14:textId="7A9F9969" w:rsidR="002A00C4" w:rsidRPr="00A74DD9" w:rsidRDefault="002A00C4" w:rsidP="00EA1437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57CD4296" w14:textId="09502800" w:rsidR="00A74DD9" w:rsidRPr="00A74DD9" w:rsidRDefault="00A74DD9" w:rsidP="00EA1437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631B3674" w14:textId="11681A39" w:rsidR="00A74DD9" w:rsidRPr="00A74DD9" w:rsidRDefault="00A74DD9" w:rsidP="00EA1437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61C2ACCF" w14:textId="4CF3D1BA" w:rsidR="00A74DD9" w:rsidRPr="00A74DD9" w:rsidRDefault="00A74DD9" w:rsidP="00EA1437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18ED576C" w14:textId="100BDEFF" w:rsidR="00A74DD9" w:rsidRPr="00A74DD9" w:rsidRDefault="00A74DD9" w:rsidP="00EA1437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6C06B6AD" w14:textId="77777777" w:rsidR="002A00C4" w:rsidRPr="00A74DD9" w:rsidRDefault="002A00C4" w:rsidP="00EA1437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369E2B2E" w14:textId="77777777" w:rsidR="00E61784" w:rsidRDefault="00E61784" w:rsidP="00EA1437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0B6B41F" w14:textId="77777777" w:rsidR="00E61784" w:rsidRDefault="00E61784" w:rsidP="00EA1437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6ABE53E" w14:textId="77777777" w:rsidR="00E61784" w:rsidRDefault="00E61784" w:rsidP="00EA1437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09969C38" w14:textId="77777777" w:rsidR="00E61784" w:rsidRDefault="00E61784" w:rsidP="00EA1437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54BFECC" w14:textId="77777777" w:rsidR="00E61784" w:rsidRDefault="00E61784" w:rsidP="00EA1437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2AEAC92B" w14:textId="77777777" w:rsidR="00E61784" w:rsidRDefault="00E61784" w:rsidP="00EA1437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3065009D" w14:textId="77777777" w:rsidR="00E61784" w:rsidRDefault="00E61784" w:rsidP="00EA1437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3EDF55BB" w14:textId="77777777" w:rsidR="00E61784" w:rsidRDefault="00E61784" w:rsidP="00EA1437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4109D72" w14:textId="77777777" w:rsidR="00E61784" w:rsidRDefault="00E61784" w:rsidP="00EA1437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89AFDA3" w14:textId="2E5417E4" w:rsidR="002A00C4" w:rsidRPr="00ED5152" w:rsidRDefault="00EA1437" w:rsidP="00A74DD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  <w:sectPr w:rsidR="002A00C4" w:rsidRPr="00ED5152" w:rsidSect="00036068">
          <w:headerReference w:type="default" r:id="rId8"/>
          <w:footerReference w:type="default" r:id="rId9"/>
          <w:pgSz w:w="11906" w:h="16838"/>
          <w:pgMar w:top="1134" w:right="851" w:bottom="1134" w:left="1418" w:header="709" w:footer="709" w:gutter="0"/>
          <w:cols w:space="720"/>
          <w:formProt w:val="0"/>
          <w:titlePg/>
          <w:docGrid w:linePitch="360"/>
        </w:sectPr>
      </w:pPr>
      <w:r w:rsidRPr="00ED5152">
        <w:rPr>
          <w:rFonts w:ascii="Times New Roman" w:hAnsi="Times New Roman"/>
          <w:b/>
          <w:sz w:val="24"/>
          <w:szCs w:val="24"/>
        </w:rPr>
        <w:t>202</w:t>
      </w:r>
      <w:r w:rsidR="00ED2F58">
        <w:rPr>
          <w:rFonts w:ascii="Times New Roman" w:hAnsi="Times New Roman"/>
          <w:b/>
          <w:sz w:val="24"/>
          <w:szCs w:val="24"/>
        </w:rPr>
        <w:t>4</w:t>
      </w:r>
      <w:r w:rsidRPr="00ED5152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4D013A8B" w14:textId="77777777" w:rsidR="002A00C4" w:rsidRPr="00636610" w:rsidRDefault="00602A81" w:rsidP="00A74DD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36610">
        <w:rPr>
          <w:rFonts w:ascii="Times New Roman" w:hAnsi="Times New Roman"/>
          <w:b/>
          <w:iCs/>
          <w:sz w:val="24"/>
          <w:szCs w:val="24"/>
        </w:rPr>
        <w:lastRenderedPageBreak/>
        <w:t>СОДЕРЖАНИЕ</w:t>
      </w:r>
    </w:p>
    <w:p w14:paraId="432FC8A7" w14:textId="77777777" w:rsidR="002A00C4" w:rsidRPr="00636610" w:rsidRDefault="002A00C4" w:rsidP="00A74DD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B318690" w14:textId="18F51036" w:rsidR="002A00C4" w:rsidRPr="00A74DD9" w:rsidRDefault="00A770FE" w:rsidP="00135B33">
      <w:pPr>
        <w:pStyle w:val="affb"/>
        <w:numPr>
          <w:ilvl w:val="0"/>
          <w:numId w:val="6"/>
        </w:numPr>
        <w:spacing w:before="0" w:after="0" w:line="360" w:lineRule="auto"/>
        <w:ind w:left="0" w:firstLine="0"/>
        <w:contextualSpacing/>
        <w:jc w:val="both"/>
        <w:rPr>
          <w:lang w:val="ru-RU"/>
        </w:rPr>
      </w:pPr>
      <w:r w:rsidRPr="00A74DD9">
        <w:rPr>
          <w:b/>
          <w:lang w:val="ru-RU"/>
        </w:rPr>
        <w:t>СТРУКТУРА</w:t>
      </w:r>
      <w:r w:rsidR="00602A81" w:rsidRPr="00A74DD9">
        <w:rPr>
          <w:b/>
          <w:lang w:val="ru-RU"/>
        </w:rPr>
        <w:t xml:space="preserve"> ОЦЕНОЧНЫХ МАТЕРИАЛОВ ДЛЯ </w:t>
      </w:r>
      <w:r w:rsidRPr="00A74DD9">
        <w:rPr>
          <w:b/>
          <w:lang w:val="ru-RU"/>
        </w:rPr>
        <w:t>ПРОВЕДЕНИЯ ДЕМОНСТРАЦИОННОГО ЭКЗАМЕНА ПРОФИЛЬНОГО УРОВНЯ</w:t>
      </w:r>
    </w:p>
    <w:p w14:paraId="5603F843" w14:textId="2A0DA742" w:rsidR="002A00C4" w:rsidRPr="00EA1437" w:rsidRDefault="00090CE2" w:rsidP="00135B33">
      <w:pPr>
        <w:pStyle w:val="affb"/>
        <w:numPr>
          <w:ilvl w:val="0"/>
          <w:numId w:val="6"/>
        </w:numPr>
        <w:spacing w:before="0" w:after="0" w:line="360" w:lineRule="auto"/>
        <w:ind w:left="0" w:firstLine="0"/>
        <w:contextualSpacing/>
        <w:jc w:val="both"/>
        <w:rPr>
          <w:b/>
          <w:lang w:val="ru-RU"/>
        </w:rPr>
      </w:pPr>
      <w:r w:rsidRPr="00A74DD9">
        <w:rPr>
          <w:b/>
          <w:lang w:val="ru-RU"/>
        </w:rPr>
        <w:t>КОМПЛЕКС ТРЕБОВАНИЙ</w:t>
      </w:r>
      <w:r w:rsidR="009D4BC9" w:rsidRPr="00A74DD9">
        <w:rPr>
          <w:b/>
          <w:lang w:val="ru-RU"/>
        </w:rPr>
        <w:t xml:space="preserve"> И</w:t>
      </w:r>
      <w:r w:rsidR="0025093F" w:rsidRPr="00A74DD9">
        <w:rPr>
          <w:b/>
          <w:lang w:val="ru-RU"/>
        </w:rPr>
        <w:t xml:space="preserve"> </w:t>
      </w:r>
      <w:r w:rsidR="009D4BC9" w:rsidRPr="00A74DD9">
        <w:rPr>
          <w:b/>
          <w:lang w:val="ru-RU"/>
        </w:rPr>
        <w:t xml:space="preserve">РЕКОМЕНДАЦИЙ </w:t>
      </w:r>
      <w:r w:rsidRPr="00A74DD9">
        <w:rPr>
          <w:b/>
          <w:lang w:val="ru-RU"/>
        </w:rPr>
        <w:t>ДЛЯ ПРОВЕДЕНИЯ ДЕМОНСТРАЦИОННОГО ЭКЗАМЕНА</w:t>
      </w:r>
      <w:r w:rsidR="00D15A20">
        <w:rPr>
          <w:b/>
          <w:lang w:val="ru-RU"/>
        </w:rPr>
        <w:t xml:space="preserve"> </w:t>
      </w:r>
      <w:r w:rsidR="00D15A20" w:rsidRPr="00D15A20">
        <w:rPr>
          <w:b/>
          <w:bCs/>
          <w:color w:val="000000"/>
          <w:shd w:val="clear" w:color="auto" w:fill="FFFFFF"/>
          <w:lang w:val="ru-RU"/>
        </w:rPr>
        <w:t>ПРОФИЛЬНОГО УРОВНЯ</w:t>
      </w:r>
    </w:p>
    <w:p w14:paraId="169B2F64" w14:textId="024A4479" w:rsidR="009B3EDD" w:rsidRPr="00A74DD9" w:rsidRDefault="009B3EDD" w:rsidP="00135B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4DD9">
        <w:rPr>
          <w:rFonts w:ascii="Times New Roman" w:hAnsi="Times New Roman"/>
          <w:b/>
          <w:sz w:val="24"/>
          <w:szCs w:val="24"/>
        </w:rPr>
        <w:br w:type="page"/>
      </w:r>
    </w:p>
    <w:p w14:paraId="015B3E38" w14:textId="77D181D2" w:rsidR="00B40334" w:rsidRPr="00135B33" w:rsidRDefault="004A5AB0" w:rsidP="00036068">
      <w:pPr>
        <w:pStyle w:val="affb"/>
        <w:numPr>
          <w:ilvl w:val="0"/>
          <w:numId w:val="4"/>
        </w:numPr>
        <w:tabs>
          <w:tab w:val="left" w:pos="142"/>
        </w:tabs>
        <w:spacing w:before="0" w:after="0" w:line="360" w:lineRule="auto"/>
        <w:ind w:left="0" w:firstLine="0"/>
        <w:contextualSpacing/>
        <w:jc w:val="center"/>
        <w:rPr>
          <w:b/>
          <w:lang w:val="ru-RU"/>
        </w:rPr>
      </w:pPr>
      <w:r w:rsidRPr="00135B33">
        <w:rPr>
          <w:b/>
          <w:lang w:val="ru-RU"/>
        </w:rPr>
        <w:lastRenderedPageBreak/>
        <w:t>СТРУКТУРА ОЦЕНОЧНЫХ МАТЕРИАЛОВ ДЛЯ ПРОВЕДЕНИЯ ДЕМОНСТРАЦИОННОГО ЭКЗАМЕНА ПРОФИЛЬНОГО УРОВНЯ</w:t>
      </w:r>
    </w:p>
    <w:p w14:paraId="09753313" w14:textId="77777777" w:rsidR="00EA1437" w:rsidRPr="00135B33" w:rsidRDefault="00EA1437" w:rsidP="00A74DD9">
      <w:pPr>
        <w:pStyle w:val="affb"/>
        <w:spacing w:before="0" w:after="0"/>
        <w:ind w:left="0" w:firstLine="709"/>
        <w:contextualSpacing/>
        <w:jc w:val="both"/>
        <w:rPr>
          <w:lang w:val="ru-RU"/>
        </w:rPr>
      </w:pPr>
    </w:p>
    <w:p w14:paraId="0038C969" w14:textId="49C99F8D" w:rsidR="00B661A8" w:rsidRPr="00135B33" w:rsidRDefault="00633527" w:rsidP="00A74DD9">
      <w:pPr>
        <w:pStyle w:val="affb"/>
        <w:spacing w:before="0" w:after="0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 xml:space="preserve">Для выпускников, </w:t>
      </w:r>
      <w:r w:rsidR="00B661A8" w:rsidRPr="00135B33">
        <w:rPr>
          <w:lang w:val="ru-RU"/>
        </w:rPr>
        <w:t xml:space="preserve">осваивающих </w:t>
      </w:r>
      <w:r w:rsidR="00ED2F58">
        <w:rPr>
          <w:lang w:val="ru-RU"/>
        </w:rPr>
        <w:t>ОП по специальности 15.02.16 Технология машиностроения</w:t>
      </w:r>
      <w:r w:rsidRPr="00135B33">
        <w:rPr>
          <w:lang w:val="ru-RU"/>
        </w:rPr>
        <w:t>,</w:t>
      </w:r>
      <w:r w:rsidR="00B661A8" w:rsidRPr="00135B33">
        <w:rPr>
          <w:lang w:val="ru-RU"/>
        </w:rPr>
        <w:t xml:space="preserve"> </w:t>
      </w:r>
      <w:r w:rsidRPr="00135B33">
        <w:rPr>
          <w:lang w:val="ru-RU"/>
        </w:rPr>
        <w:t xml:space="preserve">государственная итоговая аттестация в соответствии с ФГОС СПО проводится </w:t>
      </w:r>
      <w:r w:rsidR="00B661A8" w:rsidRPr="00135B33">
        <w:rPr>
          <w:lang w:val="ru-RU"/>
        </w:rPr>
        <w:t>в форме демонстрационного экзамена</w:t>
      </w:r>
      <w:r w:rsidR="00D15A20" w:rsidRPr="00135B33">
        <w:rPr>
          <w:lang w:val="ru-RU"/>
        </w:rPr>
        <w:t xml:space="preserve"> профильного уровня </w:t>
      </w:r>
      <w:r w:rsidR="00B661A8" w:rsidRPr="00135B33">
        <w:rPr>
          <w:lang w:val="ru-RU"/>
        </w:rPr>
        <w:t xml:space="preserve">и защиты дипломного проекта (работы). </w:t>
      </w:r>
    </w:p>
    <w:p w14:paraId="29297027" w14:textId="77777777" w:rsidR="00633527" w:rsidRPr="00135B33" w:rsidRDefault="00633527" w:rsidP="00036068">
      <w:pPr>
        <w:pStyle w:val="affb"/>
        <w:spacing w:before="0" w:after="0" w:line="276" w:lineRule="auto"/>
        <w:ind w:left="0" w:firstLine="709"/>
        <w:contextualSpacing/>
        <w:jc w:val="both"/>
        <w:rPr>
          <w:lang w:val="ru-RU"/>
        </w:rPr>
      </w:pPr>
    </w:p>
    <w:p w14:paraId="65CC440F" w14:textId="77777777" w:rsidR="00633527" w:rsidRPr="00135B33" w:rsidRDefault="00633527" w:rsidP="00036068">
      <w:pPr>
        <w:pStyle w:val="affb"/>
        <w:numPr>
          <w:ilvl w:val="1"/>
          <w:numId w:val="4"/>
        </w:numPr>
        <w:spacing w:before="0" w:after="0" w:line="276" w:lineRule="auto"/>
        <w:ind w:left="0" w:firstLine="709"/>
        <w:contextualSpacing/>
        <w:jc w:val="both"/>
        <w:rPr>
          <w:b/>
          <w:lang w:val="ru-RU"/>
        </w:rPr>
      </w:pPr>
      <w:r w:rsidRPr="00135B33">
        <w:rPr>
          <w:b/>
          <w:lang w:val="ru-RU"/>
        </w:rPr>
        <w:t xml:space="preserve">Структура оценочных материалов </w:t>
      </w:r>
    </w:p>
    <w:p w14:paraId="5E8E7E0E" w14:textId="46093141" w:rsidR="008E0728" w:rsidRPr="00135B33" w:rsidRDefault="008E0728" w:rsidP="00036068">
      <w:pPr>
        <w:pStyle w:val="affb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 xml:space="preserve">Оценочные материалы </w:t>
      </w:r>
      <w:r w:rsidR="00BA0033" w:rsidRPr="00135B33">
        <w:rPr>
          <w:lang w:val="ru-RU"/>
        </w:rPr>
        <w:t>для проведения демонстрационного экзамена</w:t>
      </w:r>
      <w:r w:rsidR="00D15A20" w:rsidRPr="00135B33">
        <w:rPr>
          <w:lang w:val="ru-RU"/>
        </w:rPr>
        <w:t xml:space="preserve"> профильного уровня</w:t>
      </w:r>
      <w:r w:rsidR="00BA0033" w:rsidRPr="00135B33">
        <w:rPr>
          <w:lang w:val="ru-RU"/>
        </w:rPr>
        <w:t xml:space="preserve"> включают</w:t>
      </w:r>
      <w:r w:rsidR="00D15A20" w:rsidRPr="00135B33">
        <w:rPr>
          <w:lang w:val="ru-RU"/>
        </w:rPr>
        <w:t xml:space="preserve"> </w:t>
      </w:r>
      <w:r w:rsidR="00BA0033" w:rsidRPr="00135B33">
        <w:rPr>
          <w:lang w:val="ru-RU"/>
        </w:rPr>
        <w:t xml:space="preserve">в себя комплект(ы) оценочной документации, варианты заданий и критерии </w:t>
      </w:r>
      <w:r w:rsidR="00633527" w:rsidRPr="00135B33">
        <w:rPr>
          <w:lang w:val="ru-RU"/>
        </w:rPr>
        <w:t>оценивания</w:t>
      </w:r>
      <w:r w:rsidR="005E38F7" w:rsidRPr="00135B33">
        <w:rPr>
          <w:lang w:val="ru-RU"/>
        </w:rPr>
        <w:t xml:space="preserve">. </w:t>
      </w:r>
    </w:p>
    <w:p w14:paraId="16C60640" w14:textId="77777777" w:rsidR="00633527" w:rsidRPr="00135B33" w:rsidRDefault="00633527" w:rsidP="00036068">
      <w:pPr>
        <w:pStyle w:val="affb"/>
        <w:spacing w:before="0" w:after="0" w:line="276" w:lineRule="auto"/>
        <w:ind w:left="0" w:firstLine="709"/>
        <w:contextualSpacing/>
        <w:jc w:val="both"/>
        <w:rPr>
          <w:lang w:val="ru-RU"/>
        </w:rPr>
      </w:pPr>
    </w:p>
    <w:p w14:paraId="6C280FFA" w14:textId="70C7DE11" w:rsidR="005E38F7" w:rsidRPr="00135B33" w:rsidRDefault="005E38F7" w:rsidP="00036068">
      <w:pPr>
        <w:pStyle w:val="affb"/>
        <w:numPr>
          <w:ilvl w:val="1"/>
          <w:numId w:val="4"/>
        </w:numPr>
        <w:spacing w:before="0" w:after="0" w:line="276" w:lineRule="auto"/>
        <w:ind w:left="0" w:firstLine="709"/>
        <w:contextualSpacing/>
        <w:jc w:val="both"/>
        <w:rPr>
          <w:b/>
          <w:bCs/>
          <w:color w:val="000000"/>
          <w:shd w:val="clear" w:color="auto" w:fill="FFFFFF"/>
          <w:lang w:val="ru-RU"/>
        </w:rPr>
      </w:pPr>
      <w:r w:rsidRPr="00135B33">
        <w:rPr>
          <w:b/>
          <w:bCs/>
          <w:color w:val="000000"/>
          <w:shd w:val="clear" w:color="auto" w:fill="FFFFFF"/>
          <w:lang w:val="ru-RU"/>
        </w:rPr>
        <w:t xml:space="preserve">Структура комплекта оценочной документации </w:t>
      </w:r>
    </w:p>
    <w:p w14:paraId="4768D0BA" w14:textId="1205F754" w:rsidR="005E38F7" w:rsidRPr="00135B33" w:rsidRDefault="005E38F7" w:rsidP="00036068">
      <w:pPr>
        <w:pStyle w:val="affb"/>
        <w:spacing w:before="0" w:after="0" w:line="276" w:lineRule="auto"/>
        <w:ind w:left="0" w:firstLine="709"/>
        <w:jc w:val="both"/>
        <w:rPr>
          <w:lang w:val="ru-RU"/>
        </w:rPr>
      </w:pPr>
      <w:r w:rsidRPr="00135B33">
        <w:rPr>
          <w:lang w:val="ru-RU"/>
        </w:rPr>
        <w:t>Комплект оценочной документации</w:t>
      </w:r>
      <w:r w:rsidR="00633527" w:rsidRPr="00135B33">
        <w:rPr>
          <w:lang w:val="ru-RU"/>
        </w:rPr>
        <w:t xml:space="preserve"> (далее – КОД)</w:t>
      </w:r>
      <w:r w:rsidRPr="00135B33">
        <w:rPr>
          <w:lang w:val="ru-RU"/>
        </w:rPr>
        <w:t xml:space="preserve"> должен включать в себя следующие разделы:</w:t>
      </w:r>
    </w:p>
    <w:p w14:paraId="1B1C49DD" w14:textId="77777777" w:rsidR="005E38F7" w:rsidRPr="00135B33" w:rsidRDefault="005E38F7" w:rsidP="00036068">
      <w:pPr>
        <w:pStyle w:val="affb"/>
        <w:numPr>
          <w:ilvl w:val="0"/>
          <w:numId w:val="11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>Комплекс требований для проведения демонстрационного экзамена.</w:t>
      </w:r>
    </w:p>
    <w:p w14:paraId="274A520B" w14:textId="363CAD43" w:rsidR="005E38F7" w:rsidRPr="00135B33" w:rsidRDefault="005E38F7" w:rsidP="00036068">
      <w:pPr>
        <w:pStyle w:val="affb"/>
        <w:numPr>
          <w:ilvl w:val="0"/>
          <w:numId w:val="11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>Перечень оборудования и оснащения, рас</w:t>
      </w:r>
      <w:r w:rsidR="00A74DD9" w:rsidRPr="00135B33">
        <w:rPr>
          <w:lang w:val="ru-RU"/>
        </w:rPr>
        <w:t xml:space="preserve">ходных материалов, средств </w:t>
      </w:r>
      <w:r w:rsidR="00A74DD9" w:rsidRPr="00135B33">
        <w:rPr>
          <w:lang w:val="ru-RU"/>
        </w:rPr>
        <w:br/>
        <w:t>обуче</w:t>
      </w:r>
      <w:r w:rsidRPr="00135B33">
        <w:rPr>
          <w:lang w:val="ru-RU"/>
        </w:rPr>
        <w:t>ния и воспитания.</w:t>
      </w:r>
    </w:p>
    <w:p w14:paraId="693A30A8" w14:textId="77777777" w:rsidR="005E38F7" w:rsidRPr="00135B33" w:rsidRDefault="005E38F7" w:rsidP="00036068">
      <w:pPr>
        <w:pStyle w:val="affb"/>
        <w:numPr>
          <w:ilvl w:val="0"/>
          <w:numId w:val="11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>План застройки площадки демонстрационного экзамена.</w:t>
      </w:r>
    </w:p>
    <w:p w14:paraId="786993DD" w14:textId="77777777" w:rsidR="005E38F7" w:rsidRPr="00135B33" w:rsidRDefault="005E38F7" w:rsidP="00036068">
      <w:pPr>
        <w:pStyle w:val="affb"/>
        <w:numPr>
          <w:ilvl w:val="0"/>
          <w:numId w:val="11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>Требования к составу экспертных групп.</w:t>
      </w:r>
    </w:p>
    <w:p w14:paraId="055A88A3" w14:textId="77777777" w:rsidR="005E38F7" w:rsidRPr="00135B33" w:rsidRDefault="005E38F7" w:rsidP="00036068">
      <w:pPr>
        <w:pStyle w:val="affb"/>
        <w:numPr>
          <w:ilvl w:val="0"/>
          <w:numId w:val="11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>Инструкции по технике безопасности.</w:t>
      </w:r>
    </w:p>
    <w:p w14:paraId="7D3898B9" w14:textId="77777777" w:rsidR="005E38F7" w:rsidRPr="00135B33" w:rsidRDefault="005E38F7" w:rsidP="00036068">
      <w:pPr>
        <w:pStyle w:val="affb"/>
        <w:numPr>
          <w:ilvl w:val="0"/>
          <w:numId w:val="11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>Образец задания.</w:t>
      </w:r>
    </w:p>
    <w:p w14:paraId="68AA8547" w14:textId="77777777" w:rsidR="005E38F7" w:rsidRPr="00135B33" w:rsidRDefault="005E38F7" w:rsidP="00036068">
      <w:pPr>
        <w:pStyle w:val="affb"/>
        <w:spacing w:before="0" w:after="0" w:line="276" w:lineRule="auto"/>
        <w:ind w:left="0"/>
        <w:contextualSpacing/>
        <w:jc w:val="both"/>
        <w:rPr>
          <w:b/>
          <w:bCs/>
          <w:color w:val="000000"/>
          <w:shd w:val="clear" w:color="auto" w:fill="FFFFFF"/>
          <w:lang w:val="ru-RU"/>
        </w:rPr>
      </w:pPr>
    </w:p>
    <w:p w14:paraId="6F0AF72B" w14:textId="0EADA5F4" w:rsidR="00615E5C" w:rsidRPr="00135B33" w:rsidRDefault="00615E5C" w:rsidP="00036068">
      <w:pPr>
        <w:pStyle w:val="affb"/>
        <w:numPr>
          <w:ilvl w:val="0"/>
          <w:numId w:val="4"/>
        </w:numPr>
        <w:spacing w:before="0" w:after="0" w:line="276" w:lineRule="auto"/>
        <w:ind w:left="0" w:firstLine="0"/>
        <w:jc w:val="center"/>
        <w:rPr>
          <w:b/>
          <w:bCs/>
          <w:color w:val="000000"/>
          <w:shd w:val="clear" w:color="auto" w:fill="FFFFFF"/>
          <w:lang w:val="ru-RU"/>
        </w:rPr>
      </w:pPr>
      <w:r w:rsidRPr="00135B33">
        <w:rPr>
          <w:b/>
          <w:bCs/>
          <w:color w:val="000000"/>
          <w:shd w:val="clear" w:color="auto" w:fill="FFFFFF"/>
          <w:lang w:val="ru-RU"/>
        </w:rPr>
        <w:t xml:space="preserve">КОМПЛЕКС ТРЕБОВАНИЙ </w:t>
      </w:r>
      <w:r w:rsidR="009D4BC9" w:rsidRPr="00135B33">
        <w:rPr>
          <w:b/>
          <w:bCs/>
          <w:color w:val="000000"/>
          <w:shd w:val="clear" w:color="auto" w:fill="FFFFFF"/>
          <w:lang w:val="ru-RU"/>
        </w:rPr>
        <w:t xml:space="preserve">И РЕКОМЕНДАЦИЙ </w:t>
      </w:r>
      <w:r w:rsidR="00D646D1" w:rsidRPr="00135B33">
        <w:rPr>
          <w:b/>
          <w:bCs/>
          <w:color w:val="000000"/>
          <w:shd w:val="clear" w:color="auto" w:fill="FFFFFF"/>
          <w:lang w:val="ru-RU"/>
        </w:rPr>
        <w:br/>
      </w:r>
      <w:r w:rsidRPr="00135B33">
        <w:rPr>
          <w:b/>
          <w:bCs/>
          <w:color w:val="000000"/>
          <w:shd w:val="clear" w:color="auto" w:fill="FFFFFF"/>
          <w:lang w:val="ru-RU"/>
        </w:rPr>
        <w:t>ДЛЯ ПРОВЕДЕНИЯ ДЕМОНСТРАЦИОННОГО ЭКЗАМЕНА</w:t>
      </w:r>
      <w:r w:rsidR="00D15A20" w:rsidRPr="00135B33">
        <w:rPr>
          <w:b/>
          <w:bCs/>
          <w:color w:val="000000"/>
          <w:shd w:val="clear" w:color="auto" w:fill="FFFFFF"/>
          <w:lang w:val="ru-RU"/>
        </w:rPr>
        <w:t xml:space="preserve"> ПРОФИЛЬНОГО УРОВНЯ</w:t>
      </w:r>
    </w:p>
    <w:p w14:paraId="3B5E5E50" w14:textId="77777777" w:rsidR="00615E5C" w:rsidRPr="00135B33" w:rsidRDefault="00615E5C" w:rsidP="00036068">
      <w:pPr>
        <w:pStyle w:val="affb"/>
        <w:spacing w:before="0" w:after="0" w:line="276" w:lineRule="auto"/>
        <w:ind w:left="0" w:firstLine="709"/>
        <w:contextualSpacing/>
        <w:jc w:val="both"/>
        <w:rPr>
          <w:b/>
          <w:bCs/>
          <w:color w:val="000000"/>
          <w:shd w:val="clear" w:color="auto" w:fill="FFFFFF"/>
          <w:lang w:val="ru-RU"/>
        </w:rPr>
      </w:pPr>
    </w:p>
    <w:p w14:paraId="2AB7C037" w14:textId="76767D2E" w:rsidR="007120D5" w:rsidRPr="00135B33" w:rsidRDefault="007120D5" w:rsidP="00036068">
      <w:pPr>
        <w:pStyle w:val="affb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b/>
          <w:lang w:val="ru-RU"/>
        </w:rPr>
      </w:pPr>
      <w:r w:rsidRPr="00135B33">
        <w:rPr>
          <w:b/>
          <w:lang w:val="ru-RU"/>
        </w:rPr>
        <w:t>Организационные требования</w:t>
      </w:r>
      <w:r w:rsidRPr="00135B33">
        <w:rPr>
          <w:rStyle w:val="affffff0"/>
          <w:b/>
        </w:rPr>
        <w:footnoteReference w:id="1"/>
      </w:r>
      <w:r w:rsidRPr="00135B33">
        <w:rPr>
          <w:b/>
          <w:lang w:val="ru-RU"/>
        </w:rPr>
        <w:t>:</w:t>
      </w:r>
    </w:p>
    <w:p w14:paraId="6655C77C" w14:textId="24C77AF1" w:rsidR="007120D5" w:rsidRPr="00135B33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 xml:space="preserve">Демонстрационный экзамен </w:t>
      </w:r>
      <w:r w:rsidR="00D15A20" w:rsidRPr="00135B33">
        <w:rPr>
          <w:lang w:val="ru-RU"/>
        </w:rPr>
        <w:t xml:space="preserve">профильного уровня </w:t>
      </w:r>
      <w:r w:rsidRPr="00135B33">
        <w:rPr>
          <w:lang w:val="ru-RU"/>
        </w:rPr>
        <w:t>проводится с использованием КОД, включенных образовательными организациями в программу ГИА.</w:t>
      </w:r>
    </w:p>
    <w:p w14:paraId="03D2C128" w14:textId="175869C4" w:rsidR="007120D5" w:rsidRPr="00135B33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>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14:paraId="4748DE98" w14:textId="553FD86D" w:rsidR="007120D5" w:rsidRPr="00135B33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14:paraId="5190367F" w14:textId="77777777" w:rsidR="007120D5" w:rsidRPr="00135B33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>Демонстрационный экзамен проводится в ЦПДЭ, представляющем собой площадку, оборудованную и оснащенную в соответствии с КОД.</w:t>
      </w:r>
    </w:p>
    <w:p w14:paraId="248798B4" w14:textId="3C4FE51F" w:rsidR="007120D5" w:rsidRPr="00135B33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>ЦПДЭ может располагаться на территории образовательной организации, а при сетевой форме реализации образовательных программ — также на территории иной организации, обладающей необходимыми ресурсами для организации ЦПДЭ.</w:t>
      </w:r>
    </w:p>
    <w:p w14:paraId="00FA00D2" w14:textId="65512B18" w:rsidR="007120D5" w:rsidRPr="00135B33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lastRenderedPageBreak/>
        <w:t>Выпускники проходят демонстрационный экзамен в ЦПДЭ</w:t>
      </w:r>
      <w:r w:rsidR="00036068" w:rsidRPr="00135B33">
        <w:rPr>
          <w:lang w:val="ru-RU"/>
        </w:rPr>
        <w:t xml:space="preserve"> </w:t>
      </w:r>
      <w:r w:rsidRPr="00135B33">
        <w:rPr>
          <w:lang w:val="ru-RU"/>
        </w:rPr>
        <w:t>в составе экзаменационных групп.</w:t>
      </w:r>
    </w:p>
    <w:p w14:paraId="11FE1A16" w14:textId="2E05BC66" w:rsidR="007120D5" w:rsidRPr="00135B33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>Образовательная организация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</w:t>
      </w:r>
      <w:r w:rsidR="009D4BC9" w:rsidRPr="00135B33">
        <w:rPr>
          <w:lang w:val="ru-RU"/>
        </w:rPr>
        <w:t xml:space="preserve"> </w:t>
      </w:r>
      <w:r w:rsidRPr="00135B33">
        <w:rPr>
          <w:lang w:val="ru-RU"/>
        </w:rPr>
        <w:t xml:space="preserve">в срок не позднее чем за 5 </w:t>
      </w:r>
      <w:r w:rsidR="00046B5D" w:rsidRPr="00135B33">
        <w:rPr>
          <w:lang w:val="ru-RU"/>
        </w:rPr>
        <w:t xml:space="preserve">(пять) </w:t>
      </w:r>
      <w:r w:rsidRPr="00135B33">
        <w:rPr>
          <w:lang w:val="ru-RU"/>
        </w:rPr>
        <w:t>рабочих дней до даты проведения экзамена.</w:t>
      </w:r>
    </w:p>
    <w:p w14:paraId="5C3B6E65" w14:textId="65F6A3EF" w:rsidR="007120D5" w:rsidRPr="00135B33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>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КОД.</w:t>
      </w:r>
    </w:p>
    <w:p w14:paraId="6F070B11" w14:textId="36210E34" w:rsidR="007120D5" w:rsidRPr="00135B33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>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группы, выпускников, а также технического эксперта, назначаемого организацией, на территории которой расположен ЦПДЭ, ответственного за соблюдение установленных норм и правил охраны труда и техники безопасности.</w:t>
      </w:r>
    </w:p>
    <w:p w14:paraId="7C4082C2" w14:textId="00920A94" w:rsidR="007120D5" w:rsidRPr="00135B33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>Главным экспертом осуществляется осмотр ЦПДЭ,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14:paraId="51E548C8" w14:textId="7A845F35" w:rsidR="007120D5" w:rsidRPr="00135B33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>Выпускники знакомятся со своими рабочими местами под руководством главного эксперта</w:t>
      </w:r>
      <w:r w:rsidR="00D646D1" w:rsidRPr="00135B33">
        <w:rPr>
          <w:lang w:val="ru-RU"/>
        </w:rPr>
        <w:t>,</w:t>
      </w:r>
      <w:r w:rsidRPr="00135B33">
        <w:rPr>
          <w:lang w:val="ru-RU"/>
        </w:rPr>
        <w:t xml:space="preserve"> также повторно знакомятся с планом проведения демонстрационного экзамена, условиями оказания первичной медицинской помощи в ЦПДЭ. Факт ознакомления отражается главным экспертом в протоколе распределения рабочих мест.</w:t>
      </w:r>
    </w:p>
    <w:p w14:paraId="642607AE" w14:textId="7D9D5759" w:rsidR="007120D5" w:rsidRPr="00135B33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>Допуск выпускников в ЦПДЭ осуществляется главным экспертом на основании документов, удостоверяющих личность.</w:t>
      </w:r>
    </w:p>
    <w:p w14:paraId="2201950D" w14:textId="6D131291" w:rsidR="007120D5" w:rsidRPr="00135B33" w:rsidRDefault="007120D5" w:rsidP="00036068">
      <w:pPr>
        <w:pStyle w:val="affb"/>
        <w:numPr>
          <w:ilvl w:val="0"/>
          <w:numId w:val="12"/>
        </w:numPr>
        <w:suppressAutoHyphens w:val="0"/>
        <w:spacing w:before="0" w:after="0" w:line="276" w:lineRule="auto"/>
        <w:ind w:left="0" w:firstLine="709"/>
        <w:contextualSpacing/>
        <w:jc w:val="both"/>
        <w:rPr>
          <w:lang w:val="ru-RU"/>
        </w:rPr>
      </w:pPr>
      <w:r w:rsidRPr="00135B33">
        <w:rPr>
          <w:lang w:val="ru-RU"/>
        </w:rPr>
        <w:t xml:space="preserve">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</w:t>
      </w:r>
      <w:r w:rsidR="00036068" w:rsidRPr="00135B33">
        <w:rPr>
          <w:lang w:val="ru-RU"/>
        </w:rPr>
        <w:br/>
      </w:r>
      <w:r w:rsidRPr="00135B33">
        <w:rPr>
          <w:lang w:val="ru-RU"/>
        </w:rPr>
        <w:t>в проведении демонстрационного экзамена тьютора (ассистента).</w:t>
      </w:r>
    </w:p>
    <w:p w14:paraId="0FBC23C3" w14:textId="77777777" w:rsidR="00036068" w:rsidRPr="00036068" w:rsidRDefault="00036068" w:rsidP="00036068">
      <w:pPr>
        <w:pStyle w:val="affb"/>
        <w:suppressAutoHyphens w:val="0"/>
        <w:spacing w:before="0" w:after="0" w:line="276" w:lineRule="auto"/>
        <w:ind w:left="709"/>
        <w:contextualSpacing/>
        <w:jc w:val="both"/>
        <w:rPr>
          <w:highlight w:val="lightGray"/>
          <w:lang w:val="ru-RU"/>
        </w:rPr>
      </w:pPr>
    </w:p>
    <w:p w14:paraId="1FC0C097" w14:textId="703FBB9A" w:rsidR="007120D5" w:rsidRPr="00135B33" w:rsidRDefault="002D4270" w:rsidP="00D646D1">
      <w:pPr>
        <w:pStyle w:val="affb"/>
        <w:numPr>
          <w:ilvl w:val="1"/>
          <w:numId w:val="4"/>
        </w:numPr>
        <w:spacing w:before="0" w:after="0"/>
        <w:ind w:left="0" w:firstLine="709"/>
        <w:contextualSpacing/>
        <w:jc w:val="both"/>
        <w:rPr>
          <w:b/>
        </w:rPr>
      </w:pPr>
      <w:r w:rsidRPr="00135B33">
        <w:rPr>
          <w:b/>
          <w:lang w:val="ru-RU"/>
        </w:rPr>
        <w:t>Рекомендуемое содержание</w:t>
      </w:r>
      <w:r w:rsidRPr="00135B33">
        <w:rPr>
          <w:b/>
        </w:rPr>
        <w:t xml:space="preserve"> КОД</w:t>
      </w:r>
    </w:p>
    <w:p w14:paraId="2D76B13E" w14:textId="14A318C6" w:rsidR="007E3F03" w:rsidRPr="00135B33" w:rsidRDefault="007E3F03" w:rsidP="007E3F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5B33">
        <w:rPr>
          <w:rFonts w:ascii="Times New Roman" w:hAnsi="Times New Roman"/>
          <w:b/>
          <w:sz w:val="24"/>
          <w:szCs w:val="24"/>
        </w:rPr>
        <w:t>Компетенции, рекомендуемые для включения в содержание КОД</w:t>
      </w:r>
    </w:p>
    <w:tbl>
      <w:tblPr>
        <w:tblW w:w="9923" w:type="dxa"/>
        <w:tblInd w:w="-289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685"/>
      </w:tblGrid>
      <w:tr w:rsidR="008E66D0" w:rsidRPr="00135B33" w14:paraId="072D73DC" w14:textId="64F5A1AD" w:rsidTr="00662EF9">
        <w:trPr>
          <w:trHeight w:val="4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8045" w14:textId="77777777" w:rsidR="008E66D0" w:rsidRPr="00135B33" w:rsidRDefault="008E66D0" w:rsidP="00A74D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5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и наименование </w:t>
            </w:r>
          </w:p>
          <w:p w14:paraId="5CACABB2" w14:textId="6AD93584" w:rsidR="008E66D0" w:rsidRPr="00135B33" w:rsidRDefault="008E66D0" w:rsidP="00A74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вида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BEE7" w14:textId="77777777" w:rsidR="008E66D0" w:rsidRPr="00135B33" w:rsidRDefault="008E66D0" w:rsidP="00A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5B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и наименование </w:t>
            </w:r>
          </w:p>
          <w:p w14:paraId="2CFF8BB2" w14:textId="77777777" w:rsidR="008E66D0" w:rsidRPr="00135B33" w:rsidRDefault="008E66D0" w:rsidP="00A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5B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профессионального модуля, </w:t>
            </w:r>
          </w:p>
          <w:p w14:paraId="629EF518" w14:textId="77777777" w:rsidR="008E66D0" w:rsidRPr="00135B33" w:rsidRDefault="008E66D0" w:rsidP="00A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5B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рамках которого осваивается ВД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D5B0" w14:textId="77777777" w:rsidR="00EC2F46" w:rsidRPr="00135B33" w:rsidRDefault="008E66D0" w:rsidP="00A74D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5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Перечень оцениваемых </w:t>
            </w:r>
          </w:p>
          <w:p w14:paraId="3E485538" w14:textId="70DA6C2B" w:rsidR="008E66D0" w:rsidRPr="00135B33" w:rsidRDefault="00EC2F46" w:rsidP="00A74D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5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 </w:t>
            </w:r>
          </w:p>
        </w:tc>
      </w:tr>
      <w:tr w:rsidR="008E66D0" w:rsidRPr="00D646D1" w14:paraId="4D5E69E8" w14:textId="10495D90" w:rsidTr="00ED5152">
        <w:trPr>
          <w:trHeight w:val="38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1D99" w14:textId="35411873" w:rsidR="008E66D0" w:rsidRPr="00D646D1" w:rsidRDefault="008E66D0" w:rsidP="00A74D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5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соответствии с ФГОС СПО</w:t>
            </w:r>
          </w:p>
        </w:tc>
      </w:tr>
      <w:tr w:rsidR="00D34481" w:rsidRPr="00D646D1" w14:paraId="76246BC0" w14:textId="655770F0" w:rsidTr="00662EF9">
        <w:trPr>
          <w:trHeight w:val="25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4A6FA" w14:textId="0AB7CE37" w:rsidR="00D34481" w:rsidRPr="00D646D1" w:rsidRDefault="00D34481" w:rsidP="00ED515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ВД.1 </w:t>
            </w:r>
            <w:r w:rsidRPr="00C85E44">
              <w:rPr>
                <w:rFonts w:ascii="Times New Roman" w:hAnsi="Times New Roman"/>
                <w:bCs/>
                <w:sz w:val="24"/>
                <w:szCs w:val="24"/>
              </w:rPr>
              <w:t>Разработка технологических процессов изготовления деталей машин</w:t>
            </w:r>
          </w:p>
          <w:p w14:paraId="3A11D209" w14:textId="78261318" w:rsidR="00D34481" w:rsidRPr="00D646D1" w:rsidRDefault="00D34481" w:rsidP="00ED515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36B33" w14:textId="2ECD3EFB" w:rsidR="00D34481" w:rsidRPr="00D646D1" w:rsidRDefault="00D34481" w:rsidP="00ED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 01 </w:t>
            </w:r>
            <w:r w:rsidRPr="00ED515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98C7" w14:textId="0C2C7196" w:rsidR="00D34481" w:rsidRPr="00D34481" w:rsidRDefault="00662EF9" w:rsidP="00ED51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1.1. </w:t>
            </w:r>
            <w:r w:rsidR="001179D6" w:rsidRPr="00546B0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конструкторскую и технологическую документацию при разработке технологических процессов изготовления деталей машин</w:t>
            </w:r>
          </w:p>
        </w:tc>
      </w:tr>
      <w:tr w:rsidR="00D34481" w:rsidRPr="00D646D1" w14:paraId="6390652F" w14:textId="6DB5F237" w:rsidTr="00662EF9">
        <w:trPr>
          <w:trHeight w:val="25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E4697FD" w14:textId="224BB467" w:rsidR="00D34481" w:rsidRPr="00D646D1" w:rsidRDefault="00D34481" w:rsidP="00ED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41ACD6" w14:textId="3668F398" w:rsidR="00D34481" w:rsidRPr="00D646D1" w:rsidRDefault="00D34481" w:rsidP="00ED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25B5" w14:textId="7B363191" w:rsidR="00D34481" w:rsidRPr="00D646D1" w:rsidRDefault="00662EF9" w:rsidP="001179D6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1.2. </w:t>
            </w:r>
            <w:r w:rsidR="001179D6" w:rsidRPr="00546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метод получения заготовок с учетом условий </w:t>
            </w:r>
            <w:r w:rsidR="001179D6" w:rsidRPr="00546B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производства</w:t>
            </w:r>
          </w:p>
        </w:tc>
      </w:tr>
      <w:tr w:rsidR="00D34481" w:rsidRPr="00D646D1" w14:paraId="4DCD7DF1" w14:textId="77777777" w:rsidTr="00662EF9">
        <w:trPr>
          <w:trHeight w:val="23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EB74000" w14:textId="77777777" w:rsidR="00D34481" w:rsidRPr="00D646D1" w:rsidRDefault="00D34481" w:rsidP="00ED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F0D53" w14:textId="77777777" w:rsidR="00D34481" w:rsidRPr="00D646D1" w:rsidRDefault="00D34481" w:rsidP="00ED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1460" w14:textId="5F54F3C6" w:rsidR="00D34481" w:rsidRPr="00D646D1" w:rsidRDefault="00662EF9" w:rsidP="00ED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</w:t>
            </w:r>
            <w:r w:rsidR="008B2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9D6" w:rsidRPr="00546B00">
              <w:rPr>
                <w:rFonts w:ascii="Times New Roman" w:hAnsi="Times New Roman"/>
                <w:sz w:val="24"/>
                <w:szCs w:val="24"/>
              </w:rPr>
              <w:t>Выбирать методы механической обработки и последовательность технологического процесса обработки деталей машин в машиностроительном производстве</w:t>
            </w:r>
          </w:p>
        </w:tc>
      </w:tr>
      <w:tr w:rsidR="00D34481" w:rsidRPr="00D646D1" w14:paraId="6EB0B88C" w14:textId="77777777" w:rsidTr="00662EF9">
        <w:trPr>
          <w:trHeight w:val="23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4E5652B" w14:textId="77777777" w:rsidR="00D34481" w:rsidRPr="00D646D1" w:rsidRDefault="00D34481" w:rsidP="00ED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6FA6F" w14:textId="77777777" w:rsidR="00D34481" w:rsidRPr="00D646D1" w:rsidRDefault="00D34481" w:rsidP="00ED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7008" w14:textId="5900C6C2" w:rsidR="00D34481" w:rsidRPr="00D646D1" w:rsidRDefault="00662EF9" w:rsidP="00ED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1.4. </w:t>
            </w:r>
            <w:r w:rsidR="001179D6" w:rsidRPr="00546B00">
              <w:rPr>
                <w:rFonts w:ascii="Times New Roman" w:hAnsi="Times New Roman"/>
                <w:color w:val="000000"/>
                <w:sz w:val="24"/>
                <w:szCs w:val="24"/>
              </w:rPr>
              <w:t>Выбирать схемы базирования заготовок, оборудование, инструмент и оснастку для изготовления деталей машин</w:t>
            </w:r>
          </w:p>
        </w:tc>
      </w:tr>
      <w:tr w:rsidR="00D34481" w:rsidRPr="00D646D1" w14:paraId="148D4C32" w14:textId="77777777" w:rsidTr="00662EF9">
        <w:trPr>
          <w:trHeight w:val="23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34CF6BF" w14:textId="77777777" w:rsidR="00D34481" w:rsidRPr="00D646D1" w:rsidRDefault="00D34481" w:rsidP="00ED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2F37A" w14:textId="77777777" w:rsidR="00D34481" w:rsidRPr="00D646D1" w:rsidRDefault="00D34481" w:rsidP="00ED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4CFC" w14:textId="0DD5E57C" w:rsidR="00D34481" w:rsidRPr="00D646D1" w:rsidRDefault="00662EF9" w:rsidP="00ED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  <w:r w:rsidR="001179D6" w:rsidRPr="00546B00">
              <w:rPr>
                <w:rFonts w:ascii="Times New Roman" w:hAnsi="Times New Roman"/>
                <w:sz w:val="24"/>
                <w:szCs w:val="24"/>
              </w:rPr>
              <w:t>Выполнять расчеты параметров механической обработки изготовления деталей машин, в т.ч. с применением систем авто</w:t>
            </w:r>
            <w:r w:rsidR="001179D6" w:rsidRPr="007E39DD">
              <w:rPr>
                <w:rFonts w:ascii="Times New Roman" w:hAnsi="Times New Roman"/>
                <w:spacing w:val="-4"/>
                <w:sz w:val="24"/>
                <w:szCs w:val="24"/>
              </w:rPr>
              <w:t>матизированног</w:t>
            </w:r>
            <w:r w:rsidR="001179D6" w:rsidRPr="00546B00">
              <w:rPr>
                <w:rFonts w:ascii="Times New Roman" w:hAnsi="Times New Roman"/>
                <w:sz w:val="24"/>
                <w:szCs w:val="24"/>
              </w:rPr>
              <w:t>о проектирования</w:t>
            </w:r>
            <w:r w:rsidR="00D344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34481" w:rsidRPr="00D646D1" w14:paraId="39437B89" w14:textId="77777777" w:rsidTr="00662EF9">
        <w:trPr>
          <w:trHeight w:val="236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2C78B" w14:textId="77777777" w:rsidR="00D34481" w:rsidRPr="00D646D1" w:rsidRDefault="00D34481" w:rsidP="00ED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11E9" w14:textId="77777777" w:rsidR="00D34481" w:rsidRPr="00D646D1" w:rsidRDefault="00D34481" w:rsidP="00ED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FF7E" w14:textId="47A14D62" w:rsidR="00D34481" w:rsidRPr="00D646D1" w:rsidRDefault="00662EF9" w:rsidP="00ED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1.6.</w:t>
            </w:r>
            <w:r w:rsidR="005C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179D6" w:rsidRPr="00546B00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технологическую документацию по изготовлению деталей машин, в т.ч. с применением систем автоматизированного проектирования</w:t>
            </w:r>
          </w:p>
        </w:tc>
      </w:tr>
      <w:tr w:rsidR="001179D6" w:rsidRPr="00D646D1" w14:paraId="0C57D0B1" w14:textId="77777777" w:rsidTr="00662EF9">
        <w:trPr>
          <w:trHeight w:val="23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2A807" w14:textId="69F51BE8" w:rsidR="001179D6" w:rsidRPr="00D646D1" w:rsidRDefault="001179D6" w:rsidP="00ED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ВД. 2 </w:t>
            </w:r>
            <w:r w:rsidRPr="00C85E44">
              <w:rPr>
                <w:rFonts w:ascii="Times New Roman" w:hAnsi="Times New Roman"/>
                <w:bCs/>
                <w:sz w:val="24"/>
                <w:szCs w:val="24"/>
              </w:rPr>
              <w:t>Разработка и внедрение управляющих программ изготовления деталей машин в машиностроительном производстве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4E432" w14:textId="780933E2" w:rsidR="001179D6" w:rsidRPr="00D646D1" w:rsidRDefault="001179D6" w:rsidP="00ED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 02 </w:t>
            </w:r>
            <w:r w:rsidRPr="00ED515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 управляющих программ изготовления деталей машин в машиностроительном производстве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08DC" w14:textId="4A07125F" w:rsidR="001179D6" w:rsidRPr="00D34481" w:rsidRDefault="005C278B" w:rsidP="00ED51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 2.1. </w:t>
            </w:r>
            <w:r w:rsidR="001179D6" w:rsidRPr="00546B00">
              <w:rPr>
                <w:rFonts w:ascii="Times New Roman" w:hAnsi="Times New Roman"/>
                <w:sz w:val="24"/>
                <w:szCs w:val="24"/>
              </w:rPr>
              <w:t>Разрабатывать вручную управляющие программы для технологического оборудования</w:t>
            </w:r>
          </w:p>
        </w:tc>
      </w:tr>
      <w:tr w:rsidR="001179D6" w:rsidRPr="00D646D1" w14:paraId="66D060B2" w14:textId="77777777" w:rsidTr="00662EF9">
        <w:trPr>
          <w:trHeight w:val="23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682ED3" w14:textId="77777777" w:rsidR="001179D6" w:rsidRDefault="001179D6" w:rsidP="00ED5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91277" w14:textId="77777777" w:rsidR="001179D6" w:rsidRDefault="001179D6" w:rsidP="00ED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59CF" w14:textId="4BDE8742" w:rsidR="001179D6" w:rsidRPr="00D34481" w:rsidRDefault="005C278B" w:rsidP="00ED51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  <w:r w:rsidR="001179D6" w:rsidRPr="00546B00">
              <w:rPr>
                <w:rFonts w:ascii="Times New Roman" w:hAnsi="Times New Roman"/>
                <w:sz w:val="24"/>
                <w:szCs w:val="24"/>
              </w:rPr>
              <w:t>Разрабатывать с помощью CAD/CAM систем управляющие программы для технологического оборудования</w:t>
            </w:r>
          </w:p>
        </w:tc>
      </w:tr>
      <w:tr w:rsidR="001179D6" w:rsidRPr="00D646D1" w14:paraId="63A6DEB3" w14:textId="77777777" w:rsidTr="005C278B">
        <w:trPr>
          <w:trHeight w:val="1154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088FD" w14:textId="77777777" w:rsidR="001179D6" w:rsidRDefault="001179D6" w:rsidP="00ED5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D415DE" w14:textId="77777777" w:rsidR="001179D6" w:rsidRDefault="001179D6" w:rsidP="00ED5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57DC30" w14:textId="492C1B20" w:rsidR="001179D6" w:rsidRPr="00D34481" w:rsidRDefault="005C278B" w:rsidP="00ED51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  <w:r w:rsidR="001179D6" w:rsidRPr="00546B00">
              <w:rPr>
                <w:rFonts w:ascii="Times New Roman" w:hAnsi="Times New Roman"/>
                <w:sz w:val="24"/>
                <w:szCs w:val="24"/>
              </w:rPr>
              <w:t>Осуществлять проверку реализации и корректировки управляющих программ на технологическом оборудовании</w:t>
            </w:r>
          </w:p>
        </w:tc>
      </w:tr>
      <w:tr w:rsidR="001179D6" w:rsidRPr="00D646D1" w14:paraId="5EF0D52A" w14:textId="77777777" w:rsidTr="00662EF9">
        <w:trPr>
          <w:trHeight w:val="2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63216D" w14:textId="7C658D03" w:rsidR="001179D6" w:rsidRPr="00D646D1" w:rsidRDefault="001179D6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ВД. 3 </w:t>
            </w:r>
            <w:r w:rsidRPr="00546B00">
              <w:rPr>
                <w:rFonts w:ascii="Times New Roman" w:hAnsi="Times New Roman"/>
                <w:sz w:val="24"/>
                <w:szCs w:val="24"/>
              </w:rPr>
              <w:t>Разработка и реализация технологических процессов в механосборочном производстве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9064649" w14:textId="1997DAD1" w:rsidR="001179D6" w:rsidRPr="00D646D1" w:rsidRDefault="001179D6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 03 </w:t>
            </w:r>
            <w:r w:rsidRPr="00546B00">
              <w:rPr>
                <w:rFonts w:ascii="Times New Roman" w:hAnsi="Times New Roman"/>
                <w:sz w:val="24"/>
                <w:szCs w:val="24"/>
              </w:rPr>
              <w:t>Разработка и реализация технологических процессов в механосборочном производстве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9BF" w14:textId="518232EA" w:rsidR="001179D6" w:rsidRPr="00D646D1" w:rsidRDefault="005C278B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  <w:r w:rsidR="001179D6" w:rsidRPr="00546B00">
              <w:rPr>
                <w:rFonts w:ascii="Times New Roman" w:hAnsi="Times New Roman"/>
                <w:sz w:val="24"/>
                <w:szCs w:val="24"/>
              </w:rPr>
              <w:t>Разрабатывать технологический процесс сборки изделий с применением конструкторской и технологической документации</w:t>
            </w:r>
          </w:p>
        </w:tc>
      </w:tr>
      <w:tr w:rsidR="007A5FB7" w:rsidRPr="00D646D1" w14:paraId="239726DA" w14:textId="77777777" w:rsidTr="00662EF9">
        <w:trPr>
          <w:trHeight w:val="23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3163CC9" w14:textId="77777777" w:rsidR="007A5FB7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72696C7" w14:textId="77777777" w:rsidR="007A5FB7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2D20" w14:textId="5C5047EA" w:rsidR="007A5FB7" w:rsidRPr="00D646D1" w:rsidRDefault="005C278B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 3.2. </w:t>
            </w:r>
            <w:r w:rsidR="001179D6" w:rsidRPr="00546B00">
              <w:rPr>
                <w:rFonts w:ascii="Times New Roman" w:hAnsi="Times New Roman"/>
                <w:sz w:val="24"/>
                <w:szCs w:val="24"/>
              </w:rPr>
              <w:t>Выбирать оборудование, инструмент и оснастку для осуществления сборки изделий</w:t>
            </w:r>
          </w:p>
        </w:tc>
      </w:tr>
      <w:tr w:rsidR="007A5FB7" w:rsidRPr="00D646D1" w14:paraId="35C60AC5" w14:textId="77777777" w:rsidTr="00662EF9">
        <w:trPr>
          <w:trHeight w:val="23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C9FC2E3" w14:textId="77777777" w:rsidR="007A5FB7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44E44" w14:textId="77777777" w:rsidR="007A5FB7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B4B57" w14:textId="0EE3C489" w:rsidR="007A5FB7" w:rsidRPr="00D646D1" w:rsidRDefault="005C278B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  <w:r w:rsidR="001179D6" w:rsidRPr="00546B00">
              <w:rPr>
                <w:rFonts w:ascii="Times New Roman" w:hAnsi="Times New Roman"/>
                <w:sz w:val="24"/>
                <w:szCs w:val="24"/>
              </w:rPr>
              <w:t>Разрабатывать технологическую документацию по сборке изделий, в т.ч. с применением систем автоматизированного проектирования</w:t>
            </w:r>
          </w:p>
        </w:tc>
      </w:tr>
      <w:tr w:rsidR="007A5FB7" w:rsidRPr="00D646D1" w14:paraId="3B78BB0F" w14:textId="77777777" w:rsidTr="00662EF9">
        <w:trPr>
          <w:trHeight w:val="23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7A8732A" w14:textId="77777777" w:rsidR="007A5FB7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6FA1C" w14:textId="77777777" w:rsidR="007A5FB7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5D492" w14:textId="2F68AFDF" w:rsidR="007A5FB7" w:rsidRPr="00D646D1" w:rsidRDefault="005C278B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3.4.</w:t>
            </w:r>
            <w:r w:rsidR="0049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9D6" w:rsidRPr="00546B00">
              <w:rPr>
                <w:rFonts w:ascii="Times New Roman" w:hAnsi="Times New Roman"/>
                <w:sz w:val="24"/>
                <w:szCs w:val="24"/>
              </w:rPr>
              <w:t>Реализовывать технологический процесс сборки изделий машиностроительного производства</w:t>
            </w:r>
          </w:p>
        </w:tc>
      </w:tr>
      <w:tr w:rsidR="007A5FB7" w:rsidRPr="00D646D1" w14:paraId="031FD1CA" w14:textId="77777777" w:rsidTr="00662EF9">
        <w:trPr>
          <w:trHeight w:val="23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549C392" w14:textId="77777777" w:rsidR="007A5FB7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09315" w14:textId="77777777" w:rsidR="007A5FB7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73458" w14:textId="5B1CE276" w:rsidR="007A5FB7" w:rsidRPr="00D646D1" w:rsidRDefault="005C278B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3.6. </w:t>
            </w:r>
            <w:r w:rsidR="001179D6" w:rsidRPr="00546B00">
              <w:rPr>
                <w:rFonts w:ascii="Times New Roman" w:hAnsi="Times New Roman"/>
                <w:sz w:val="24"/>
                <w:szCs w:val="24"/>
              </w:rPr>
              <w:t>Контролировать соответствие качества сборки требованиям технологической документации, анализировать причины несоответствия изделий и выпуска продукции низкого качества, участвовать в мероприятиях по их предупреждению и устранению</w:t>
            </w:r>
          </w:p>
        </w:tc>
      </w:tr>
      <w:tr w:rsidR="007A5FB7" w:rsidRPr="00D646D1" w14:paraId="60D242E1" w14:textId="77777777" w:rsidTr="00662EF9">
        <w:trPr>
          <w:trHeight w:val="236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E963A" w14:textId="77777777" w:rsidR="007A5FB7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169E" w14:textId="77777777" w:rsidR="007A5FB7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EACA7" w14:textId="7E28B0F0" w:rsidR="007A5FB7" w:rsidRDefault="005C278B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3.8. </w:t>
            </w:r>
            <w:r w:rsidR="001179D6" w:rsidRPr="00546B00">
              <w:rPr>
                <w:rFonts w:ascii="Times New Roman" w:hAnsi="Times New Roman"/>
                <w:sz w:val="24"/>
                <w:szCs w:val="24"/>
              </w:rPr>
              <w:t>Разрабатывать планировки участков механосборочных цехов машиностроительного производства в соответствии с производственными задачами</w:t>
            </w:r>
          </w:p>
        </w:tc>
      </w:tr>
      <w:tr w:rsidR="007A5FB7" w:rsidRPr="00D646D1" w14:paraId="26C3A5DA" w14:textId="77777777" w:rsidTr="00662EF9">
        <w:trPr>
          <w:trHeight w:val="236"/>
        </w:trPr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A23C8E" w14:textId="3F396EC8" w:rsidR="007A5FB7" w:rsidRPr="00D646D1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ВД. 4 </w:t>
            </w:r>
            <w:r w:rsidRPr="00C85E44">
              <w:rPr>
                <w:rFonts w:ascii="Times New Roman" w:hAnsi="Times New Roman"/>
                <w:bCs/>
                <w:sz w:val="24"/>
                <w:szCs w:val="24"/>
              </w:rPr>
              <w:t>Организация контроля, наладки и технического обслуживания оборудования машиностроительного производства</w:t>
            </w:r>
          </w:p>
          <w:p w14:paraId="566D9F11" w14:textId="3F1DBAF8" w:rsidR="007A5FB7" w:rsidRPr="00D646D1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761BF0" w14:textId="143DAB60" w:rsidR="007A5FB7" w:rsidRPr="00D646D1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 04 Организация</w:t>
            </w:r>
            <w:r w:rsidRPr="00C85E4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контроля, наладки и технического обслуживания оборудования машиностроительного производства</w:t>
            </w:r>
          </w:p>
          <w:p w14:paraId="467C34C7" w14:textId="77777777" w:rsidR="007A5FB7" w:rsidRPr="00D646D1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9BD3" w14:textId="12505338" w:rsidR="007A5FB7" w:rsidRPr="007A5FB7" w:rsidRDefault="007F1F9C" w:rsidP="00ED5152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4.1. </w:t>
            </w:r>
            <w:r w:rsidR="001179D6" w:rsidRPr="00546B00">
              <w:rPr>
                <w:rFonts w:ascii="Times New Roman" w:hAnsi="Times New Roman"/>
                <w:sz w:val="24"/>
                <w:szCs w:val="24"/>
              </w:rPr>
              <w:t>Осуществлять диагностику неисправностей и отказов систем металлорежущего и аддитивного производственного оборудования</w:t>
            </w:r>
          </w:p>
        </w:tc>
      </w:tr>
      <w:tr w:rsidR="007A5FB7" w:rsidRPr="00D646D1" w14:paraId="0FB23D0F" w14:textId="77777777" w:rsidTr="00662EF9">
        <w:trPr>
          <w:trHeight w:val="23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E58147E" w14:textId="77777777" w:rsidR="007A5FB7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1709F4" w14:textId="77777777" w:rsidR="007A5FB7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A9DD" w14:textId="16C22AD5" w:rsidR="007A5FB7" w:rsidRPr="007A5FB7" w:rsidRDefault="007F1F9C" w:rsidP="00ED5152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="001179D6" w:rsidRPr="00546B00">
              <w:rPr>
                <w:rFonts w:ascii="Times New Roman" w:hAnsi="Times New Roman"/>
                <w:sz w:val="24"/>
                <w:szCs w:val="24"/>
              </w:rPr>
              <w:t>Организовывать работы по устранению неполадок, отказов</w:t>
            </w:r>
          </w:p>
        </w:tc>
      </w:tr>
      <w:tr w:rsidR="007A5FB7" w:rsidRPr="00D646D1" w14:paraId="601995F1" w14:textId="77777777" w:rsidTr="00662EF9">
        <w:trPr>
          <w:trHeight w:val="23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38223E4" w14:textId="77777777" w:rsidR="007A5FB7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7CFAC" w14:textId="77777777" w:rsidR="007A5FB7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DE43" w14:textId="4785C5E7" w:rsidR="007A5FB7" w:rsidRPr="007A5FB7" w:rsidRDefault="007F1F9C" w:rsidP="00ED5152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="001179D6" w:rsidRPr="00546B00">
              <w:rPr>
                <w:rFonts w:ascii="Times New Roman" w:hAnsi="Times New Roman"/>
                <w:sz w:val="24"/>
                <w:szCs w:val="24"/>
              </w:rPr>
              <w:t xml:space="preserve">Планировать работы по наладке и </w:t>
            </w:r>
            <w:proofErr w:type="spellStart"/>
            <w:r w:rsidR="001179D6" w:rsidRPr="00546B00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="001179D6" w:rsidRPr="00546B00">
              <w:rPr>
                <w:rFonts w:ascii="Times New Roman" w:hAnsi="Times New Roman"/>
                <w:sz w:val="24"/>
                <w:szCs w:val="24"/>
              </w:rPr>
              <w:t xml:space="preserve"> металлорежущего и аддитивного оборудования</w:t>
            </w:r>
          </w:p>
        </w:tc>
      </w:tr>
      <w:tr w:rsidR="007A5FB7" w:rsidRPr="00D646D1" w14:paraId="4AF2CDD3" w14:textId="77777777" w:rsidTr="00662EF9">
        <w:trPr>
          <w:trHeight w:val="23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3C13C30" w14:textId="77777777" w:rsidR="007A5FB7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EBF26" w14:textId="77777777" w:rsidR="007A5FB7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FA1B" w14:textId="65105BDE" w:rsidR="007A5FB7" w:rsidRPr="007A5FB7" w:rsidRDefault="007F1F9C" w:rsidP="00ED5152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r w:rsidR="001179D6" w:rsidRPr="00546B00">
              <w:rPr>
                <w:rFonts w:ascii="Times New Roman" w:hAnsi="Times New Roman"/>
                <w:sz w:val="24"/>
                <w:szCs w:val="24"/>
              </w:rPr>
              <w:t>Организовывать ресурсное обеспечение работ по наладке</w:t>
            </w:r>
          </w:p>
        </w:tc>
      </w:tr>
      <w:tr w:rsidR="007A5FB7" w:rsidRPr="00D646D1" w14:paraId="19AB2901" w14:textId="77777777" w:rsidTr="00662EF9">
        <w:trPr>
          <w:trHeight w:val="236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90C71" w14:textId="77777777" w:rsidR="007A5FB7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3DFE" w14:textId="77777777" w:rsidR="007A5FB7" w:rsidRDefault="007A5FB7" w:rsidP="00ED51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0554" w14:textId="3E159CF1" w:rsidR="007A5FB7" w:rsidRPr="007A5FB7" w:rsidRDefault="007F1F9C" w:rsidP="00ED5152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1179D6" w:rsidRPr="00546B00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gramEnd"/>
            <w:r w:rsidR="001179D6" w:rsidRPr="00546B00">
              <w:rPr>
                <w:rFonts w:ascii="Times New Roman" w:hAnsi="Times New Roman"/>
                <w:sz w:val="24"/>
                <w:szCs w:val="24"/>
              </w:rPr>
              <w:t xml:space="preserve"> качество работ по наладке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техническому обслуживанию</w:t>
            </w:r>
          </w:p>
        </w:tc>
      </w:tr>
      <w:tr w:rsidR="008B2EF5" w:rsidRPr="00D646D1" w14:paraId="39112245" w14:textId="77777777" w:rsidTr="00662EF9">
        <w:trPr>
          <w:trHeight w:val="1107"/>
        </w:trPr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5C3F34E" w14:textId="77777777" w:rsidR="008B2EF5" w:rsidRPr="00D646D1" w:rsidRDefault="008B2EF5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ВД. 5 </w:t>
            </w:r>
            <w:r w:rsidRPr="00C85E44">
              <w:rPr>
                <w:rFonts w:ascii="Times New Roman" w:hAnsi="Times New Roman"/>
                <w:bCs/>
                <w:sz w:val="24"/>
                <w:szCs w:val="24"/>
              </w:rPr>
              <w:t>Организация работ по реализации технологических процессов в машиностроительном производстве</w:t>
            </w:r>
          </w:p>
          <w:p w14:paraId="3959C962" w14:textId="77777777" w:rsidR="008B2EF5" w:rsidRDefault="008B2EF5" w:rsidP="00ED51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1421E2" w14:textId="6F5F80DD" w:rsidR="008B2EF5" w:rsidRPr="00D646D1" w:rsidRDefault="008B2EF5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164D3AA" w14:textId="1CE435E1" w:rsidR="008B2EF5" w:rsidRPr="00D646D1" w:rsidRDefault="008B2EF5" w:rsidP="00ED51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ПМ 05 </w:t>
            </w:r>
            <w:r w:rsidRPr="00C85E44">
              <w:rPr>
                <w:rFonts w:ascii="Times New Roman" w:hAnsi="Times New Roman"/>
                <w:bCs/>
                <w:sz w:val="24"/>
                <w:szCs w:val="24"/>
              </w:rPr>
              <w:t>Организация работ по реализации технологических процессов в машиностроительном производстве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DE33" w14:textId="7D3C1F49" w:rsidR="008B2EF5" w:rsidRPr="007A5FB7" w:rsidRDefault="008B2EF5" w:rsidP="00ED5152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Pr="00546B00">
              <w:rPr>
                <w:rFonts w:ascii="Times New Roman" w:hAnsi="Times New Roman"/>
                <w:sz w:val="24"/>
                <w:szCs w:val="24"/>
              </w:rPr>
              <w:t>Планировать и осуществлять управление деятельностью подчиненного персонала</w:t>
            </w:r>
          </w:p>
        </w:tc>
      </w:tr>
      <w:tr w:rsidR="008B2EF5" w:rsidRPr="00D646D1" w14:paraId="44EADC10" w14:textId="77777777" w:rsidTr="00662EF9">
        <w:trPr>
          <w:trHeight w:val="33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D81CE83" w14:textId="01093AB7" w:rsidR="008B2EF5" w:rsidRDefault="008B2EF5" w:rsidP="00ED51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C661C" w14:textId="77777777" w:rsidR="008B2EF5" w:rsidRDefault="008B2EF5" w:rsidP="00ED51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16F0" w14:textId="3D3D8841" w:rsidR="008B2EF5" w:rsidRPr="007A5FB7" w:rsidRDefault="008B2EF5" w:rsidP="00ED5152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Pr="00546B00">
              <w:rPr>
                <w:rFonts w:ascii="Times New Roman" w:hAnsi="Times New Roman"/>
                <w:sz w:val="24"/>
                <w:szCs w:val="24"/>
              </w:rPr>
              <w:t>Сопровождать подготовку финансовых документов по производству и реализации продукции машиностроительного производства, материально-техническому обеспечению деятельности подразделения</w:t>
            </w:r>
          </w:p>
        </w:tc>
      </w:tr>
      <w:tr w:rsidR="008B2EF5" w:rsidRPr="00D646D1" w14:paraId="210DDAB5" w14:textId="77777777" w:rsidTr="00662EF9">
        <w:trPr>
          <w:trHeight w:val="23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1C9D426" w14:textId="77777777" w:rsidR="008B2EF5" w:rsidRDefault="008B2EF5" w:rsidP="00ED51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DCA97F" w14:textId="77777777" w:rsidR="008B2EF5" w:rsidRDefault="008B2EF5" w:rsidP="00ED51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31FF" w14:textId="340E2730" w:rsidR="008B2EF5" w:rsidRPr="007A5FB7" w:rsidRDefault="008B2EF5" w:rsidP="00ED5152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 w:rsidRPr="00546B00">
              <w:rPr>
                <w:rFonts w:ascii="Times New Roman" w:hAnsi="Times New Roman"/>
                <w:sz w:val="24"/>
                <w:szCs w:val="24"/>
              </w:rPr>
              <w:t>Контролировать качество продукции, выявлять, анализировать и устранять причины выпуска продукции низкого качества</w:t>
            </w:r>
          </w:p>
        </w:tc>
      </w:tr>
      <w:tr w:rsidR="008B2EF5" w:rsidRPr="00D646D1" w14:paraId="4DFFC36A" w14:textId="77777777" w:rsidTr="00662EF9">
        <w:trPr>
          <w:trHeight w:val="236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CDFC7" w14:textId="77777777" w:rsidR="008B2EF5" w:rsidRDefault="008B2EF5" w:rsidP="00ED51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95E3" w14:textId="77777777" w:rsidR="008B2EF5" w:rsidRDefault="008B2EF5" w:rsidP="00ED51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C89A" w14:textId="54D282D9" w:rsidR="008B2EF5" w:rsidRPr="007A5FB7" w:rsidRDefault="008B2EF5" w:rsidP="00ED5152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</w:t>
            </w:r>
            <w:r w:rsidRPr="00546B00">
              <w:rPr>
                <w:rFonts w:ascii="Times New Roman" w:hAnsi="Times New Roman"/>
                <w:sz w:val="24"/>
                <w:szCs w:val="24"/>
              </w:rPr>
              <w:t xml:space="preserve">Реализовывать технологические процессы в </w:t>
            </w:r>
            <w:r w:rsidRPr="00546B00">
              <w:rPr>
                <w:rFonts w:ascii="Times New Roman" w:hAnsi="Times New Roman"/>
                <w:sz w:val="24"/>
                <w:szCs w:val="24"/>
              </w:rPr>
              <w:lastRenderedPageBreak/>
              <w:t>машиностроительном производстве с соблюдением требований охраны труда, безопасности жизнедеятельности и защиты окружающей среды, принципов и методов бережливого производства</w:t>
            </w:r>
          </w:p>
        </w:tc>
      </w:tr>
    </w:tbl>
    <w:p w14:paraId="259D21BC" w14:textId="77777777" w:rsidR="00BA26D0" w:rsidRPr="00A74DD9" w:rsidRDefault="00BA26D0" w:rsidP="00A74DD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0CBD54F" w14:textId="0528CAAF" w:rsidR="007E3F03" w:rsidRPr="00135B33" w:rsidRDefault="00D15A20" w:rsidP="00D15A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B33">
        <w:rPr>
          <w:rFonts w:ascii="Times New Roman" w:hAnsi="Times New Roman"/>
          <w:sz w:val="24"/>
          <w:szCs w:val="24"/>
        </w:rPr>
        <w:t>Умения и навыки, рекомендуемые для включения в содержание КОД</w:t>
      </w:r>
      <w:r w:rsidR="00DB21B5" w:rsidRPr="00135B33">
        <w:rPr>
          <w:rFonts w:ascii="Times New Roman" w:hAnsi="Times New Roman"/>
          <w:sz w:val="24"/>
          <w:szCs w:val="24"/>
        </w:rPr>
        <w:t>,</w:t>
      </w:r>
      <w:r w:rsidRPr="00135B33">
        <w:rPr>
          <w:rFonts w:ascii="Times New Roman" w:hAnsi="Times New Roman"/>
          <w:sz w:val="24"/>
          <w:szCs w:val="24"/>
        </w:rPr>
        <w:t xml:space="preserve"> определяются в соответствии с разделом 4 </w:t>
      </w:r>
      <w:r w:rsidR="00ED2F58">
        <w:rPr>
          <w:rFonts w:ascii="Times New Roman" w:hAnsi="Times New Roman"/>
          <w:sz w:val="24"/>
          <w:szCs w:val="24"/>
        </w:rPr>
        <w:t>ОП</w:t>
      </w:r>
      <w:r w:rsidRPr="00135B33">
        <w:rPr>
          <w:rFonts w:ascii="Times New Roman" w:hAnsi="Times New Roman"/>
          <w:sz w:val="24"/>
          <w:szCs w:val="24"/>
        </w:rPr>
        <w:t>.</w:t>
      </w:r>
    </w:p>
    <w:p w14:paraId="2EC1472B" w14:textId="77777777" w:rsidR="007E3F03" w:rsidRPr="00DB21B5" w:rsidRDefault="007E3F03" w:rsidP="00A74D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darkGray"/>
        </w:rPr>
      </w:pPr>
    </w:p>
    <w:p w14:paraId="7DCE7598" w14:textId="77777777" w:rsidR="007120D5" w:rsidRPr="00135B33" w:rsidRDefault="007120D5" w:rsidP="00A74DD9">
      <w:pPr>
        <w:pStyle w:val="affb"/>
        <w:spacing w:before="0" w:after="0"/>
        <w:ind w:left="0" w:firstLine="709"/>
        <w:jc w:val="both"/>
        <w:rPr>
          <w:rFonts w:eastAsiaTheme="minorHAnsi"/>
          <w:lang w:val="ru-RU" w:eastAsia="en-US"/>
        </w:rPr>
      </w:pPr>
    </w:p>
    <w:p w14:paraId="420D8C6B" w14:textId="220FE8FE" w:rsidR="007120D5" w:rsidRPr="00135B33" w:rsidRDefault="004B773A" w:rsidP="00D646D1">
      <w:pPr>
        <w:pStyle w:val="affb"/>
        <w:numPr>
          <w:ilvl w:val="1"/>
          <w:numId w:val="4"/>
        </w:numPr>
        <w:spacing w:before="0" w:after="0"/>
        <w:ind w:left="0" w:firstLine="709"/>
        <w:jc w:val="both"/>
        <w:rPr>
          <w:rFonts w:eastAsiaTheme="minorHAnsi"/>
          <w:b/>
          <w:lang w:val="ru-RU" w:eastAsia="en-US"/>
        </w:rPr>
      </w:pPr>
      <w:r w:rsidRPr="00135B33">
        <w:rPr>
          <w:rFonts w:eastAsiaTheme="minorHAnsi"/>
          <w:b/>
          <w:lang w:val="ru-RU" w:eastAsia="en-US"/>
        </w:rPr>
        <w:t xml:space="preserve"> </w:t>
      </w:r>
      <w:r w:rsidR="002F77A5" w:rsidRPr="00135B33">
        <w:rPr>
          <w:rFonts w:eastAsiaTheme="minorHAnsi"/>
          <w:b/>
          <w:lang w:val="ru-RU" w:eastAsia="en-US"/>
        </w:rPr>
        <w:t xml:space="preserve">Учет в КОД условий для </w:t>
      </w:r>
      <w:r w:rsidRPr="00135B33">
        <w:rPr>
          <w:rFonts w:eastAsiaTheme="minorHAnsi"/>
          <w:b/>
          <w:lang w:val="ru-RU" w:eastAsia="en-US"/>
        </w:rPr>
        <w:t xml:space="preserve">лиц с ограниченными возможностями здоровья </w:t>
      </w:r>
      <w:r w:rsidR="00046B5D" w:rsidRPr="00135B33">
        <w:rPr>
          <w:rFonts w:eastAsiaTheme="minorHAnsi"/>
          <w:b/>
          <w:lang w:val="ru-RU" w:eastAsia="en-US"/>
        </w:rPr>
        <w:br/>
      </w:r>
      <w:r w:rsidRPr="00135B33">
        <w:rPr>
          <w:rFonts w:eastAsiaTheme="minorHAnsi"/>
          <w:b/>
          <w:lang w:val="ru-RU" w:eastAsia="en-US"/>
        </w:rPr>
        <w:t>и выпускников из числа детей-инвалидов и инвалидов</w:t>
      </w:r>
    </w:p>
    <w:p w14:paraId="1FAA8598" w14:textId="77777777" w:rsidR="004B773A" w:rsidRPr="00DB21B5" w:rsidRDefault="004B773A" w:rsidP="00D646D1">
      <w:pPr>
        <w:pStyle w:val="affb"/>
        <w:spacing w:before="0" w:after="0"/>
        <w:ind w:left="0" w:firstLine="708"/>
        <w:jc w:val="both"/>
        <w:rPr>
          <w:iCs/>
          <w:highlight w:val="darkGray"/>
          <w:lang w:val="ru-RU"/>
        </w:rPr>
      </w:pPr>
    </w:p>
    <w:p w14:paraId="4674E8CF" w14:textId="35115921" w:rsidR="004B4E55" w:rsidRPr="008B2EF5" w:rsidRDefault="007120D5" w:rsidP="00D646D1">
      <w:pPr>
        <w:pStyle w:val="affb"/>
        <w:spacing w:before="0" w:after="0"/>
        <w:ind w:left="0" w:firstLine="708"/>
        <w:jc w:val="both"/>
        <w:rPr>
          <w:iCs/>
          <w:lang w:val="ru-RU"/>
        </w:rPr>
      </w:pPr>
      <w:r w:rsidRPr="007A5FB7">
        <w:rPr>
          <w:iCs/>
          <w:lang w:val="ru-RU"/>
        </w:rPr>
        <w:t>Для выпускников из числа лиц с ограниченными возможностями здоровья</w:t>
      </w:r>
      <w:r w:rsidRPr="007A5FB7">
        <w:rPr>
          <w:iCs/>
          <w:lang w:val="ru-RU"/>
        </w:rPr>
        <w:br/>
        <w:t xml:space="preserve">и выпускников из числа детей-инвалидов и инвалидов </w:t>
      </w:r>
      <w:r w:rsidR="004B773A" w:rsidRPr="007A5FB7">
        <w:rPr>
          <w:iCs/>
          <w:lang w:val="ru-RU"/>
        </w:rPr>
        <w:t>в КОД учитываются</w:t>
      </w:r>
      <w:r w:rsidRPr="007A5FB7">
        <w:rPr>
          <w:iCs/>
          <w:lang w:val="ru-RU"/>
        </w:rPr>
        <w:t xml:space="preserve"> </w:t>
      </w:r>
      <w:r w:rsidR="004B773A" w:rsidRPr="007A5FB7">
        <w:rPr>
          <w:iCs/>
          <w:lang w:val="ru-RU"/>
        </w:rPr>
        <w:t>условия, позволяющие проводить демонстрационный экзамен</w:t>
      </w:r>
      <w:r w:rsidR="00D15A20" w:rsidRPr="007A5FB7">
        <w:rPr>
          <w:iCs/>
          <w:lang w:val="ru-RU"/>
        </w:rPr>
        <w:t xml:space="preserve"> профильного уровня</w:t>
      </w:r>
      <w:r w:rsidR="004B773A" w:rsidRPr="007A5FB7">
        <w:rPr>
          <w:iCs/>
          <w:lang w:val="ru-RU"/>
        </w:rPr>
        <w:t xml:space="preserve"> </w:t>
      </w:r>
      <w:r w:rsidRPr="007A5FB7">
        <w:rPr>
          <w:iCs/>
          <w:lang w:val="ru-RU"/>
        </w:rPr>
        <w:t xml:space="preserve">с учетом особенностей </w:t>
      </w:r>
      <w:r w:rsidR="004B773A" w:rsidRPr="007A5FB7">
        <w:rPr>
          <w:iCs/>
          <w:lang w:val="ru-RU"/>
        </w:rPr>
        <w:t xml:space="preserve">и </w:t>
      </w:r>
      <w:r w:rsidRPr="007A5FB7">
        <w:rPr>
          <w:iCs/>
          <w:lang w:val="ru-RU"/>
        </w:rPr>
        <w:t xml:space="preserve">возможностей </w:t>
      </w:r>
      <w:r w:rsidR="004B773A" w:rsidRPr="007A5FB7">
        <w:rPr>
          <w:iCs/>
          <w:lang w:val="ru-RU"/>
        </w:rPr>
        <w:t>такой категории лиц</w:t>
      </w:r>
      <w:r w:rsidRPr="007A5FB7">
        <w:rPr>
          <w:iCs/>
          <w:lang w:val="ru-RU"/>
        </w:rPr>
        <w:t>.</w:t>
      </w:r>
    </w:p>
    <w:p w14:paraId="3F583F06" w14:textId="2849AF95" w:rsidR="00B10748" w:rsidRPr="008B2EF5" w:rsidRDefault="00B10748" w:rsidP="00D646D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7CE89B7" w14:textId="59C3A0D1" w:rsidR="008B2EF5" w:rsidRPr="008B2EF5" w:rsidRDefault="008B2EF5" w:rsidP="008B2EF5">
      <w:pPr>
        <w:pStyle w:val="affb"/>
        <w:numPr>
          <w:ilvl w:val="0"/>
          <w:numId w:val="4"/>
        </w:numPr>
        <w:suppressAutoHyphens w:val="0"/>
        <w:spacing w:after="0"/>
        <w:jc w:val="both"/>
        <w:rPr>
          <w:b/>
          <w:lang w:val="ru-RU"/>
        </w:rPr>
      </w:pPr>
      <w:r w:rsidRPr="008B2EF5">
        <w:rPr>
          <w:b/>
          <w:lang w:val="ru-RU"/>
        </w:rPr>
        <w:t>ОРГАНИЗАЦИЯ И ПРОВЕДЕНИЕ ЗАЩИТЫ ДИПЛОМНОЙ РАБОТЫ (ДИПЛОМНОГО ПРОЕКТА)</w:t>
      </w:r>
    </w:p>
    <w:p w14:paraId="6985EAE0" w14:textId="77777777" w:rsidR="008B2EF5" w:rsidRPr="008B2EF5" w:rsidRDefault="008B2EF5" w:rsidP="008B2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B2EF5">
        <w:rPr>
          <w:rFonts w:ascii="Times New Roman" w:hAnsi="Times New Roman"/>
          <w:sz w:val="24"/>
          <w:szCs w:val="24"/>
        </w:rPr>
        <w:t xml:space="preserve">Программа организации проведения защиты дипломного проекта (работы) </w:t>
      </w:r>
      <w:r w:rsidRPr="008B2EF5">
        <w:rPr>
          <w:rFonts w:ascii="Times New Roman" w:hAnsi="Times New Roman"/>
          <w:sz w:val="24"/>
          <w:szCs w:val="24"/>
        </w:rPr>
        <w:br/>
        <w:t xml:space="preserve">как формы ГИА должна включать общие положения, примерную тематику, структуру </w:t>
      </w:r>
      <w:r w:rsidRPr="008B2EF5">
        <w:rPr>
          <w:rFonts w:ascii="Times New Roman" w:hAnsi="Times New Roman"/>
          <w:sz w:val="24"/>
          <w:szCs w:val="24"/>
        </w:rPr>
        <w:br/>
        <w:t>и содержание дипломной работы (проекта), порядок оценки результатов дипломной работы (проекта).</w:t>
      </w:r>
    </w:p>
    <w:p w14:paraId="51907275" w14:textId="77777777" w:rsidR="008B2EF5" w:rsidRPr="008B2EF5" w:rsidRDefault="008B2EF5" w:rsidP="008B2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B2EF5">
        <w:rPr>
          <w:rFonts w:ascii="Times New Roman" w:hAnsi="Times New Roman"/>
          <w:sz w:val="24"/>
          <w:szCs w:val="24"/>
        </w:rPr>
        <w:t xml:space="preserve">3.1. Общие положения </w:t>
      </w:r>
    </w:p>
    <w:p w14:paraId="2D83DF9A" w14:textId="77777777" w:rsidR="008B2EF5" w:rsidRPr="008B2EF5" w:rsidRDefault="008B2EF5" w:rsidP="008B2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B2EF5">
        <w:rPr>
          <w:rFonts w:ascii="Times New Roman" w:hAnsi="Times New Roman"/>
          <w:iCs/>
          <w:sz w:val="24"/>
          <w:szCs w:val="24"/>
        </w:rPr>
        <w:t xml:space="preserve">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</w:t>
      </w:r>
      <w:r w:rsidRPr="008B2EF5">
        <w:rPr>
          <w:rFonts w:ascii="Times New Roman" w:hAnsi="Times New Roman"/>
          <w:iCs/>
          <w:sz w:val="24"/>
          <w:szCs w:val="24"/>
        </w:rPr>
        <w:br/>
        <w:t>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14:paraId="3725DC68" w14:textId="77777777" w:rsidR="008B2EF5" w:rsidRPr="008B2EF5" w:rsidRDefault="008B2EF5" w:rsidP="008B2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2EF5">
        <w:rPr>
          <w:rFonts w:ascii="Times New Roman" w:eastAsiaTheme="minorHAnsi" w:hAnsi="Times New Roman"/>
          <w:sz w:val="24"/>
          <w:szCs w:val="24"/>
          <w:lang w:eastAsia="en-US"/>
        </w:rPr>
        <w:t xml:space="preserve"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</w:t>
      </w:r>
      <w:r w:rsidRPr="008B2EF5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в том числе предложения своей темы с необходимым обоснованием целесообразности </w:t>
      </w:r>
      <w:r w:rsidRPr="008B2EF5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ее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модулей, входящих </w:t>
      </w:r>
      <w:r w:rsidRPr="008B2EF5">
        <w:rPr>
          <w:rFonts w:ascii="Times New Roman" w:eastAsiaTheme="minorHAnsi" w:hAnsi="Times New Roman"/>
          <w:sz w:val="24"/>
          <w:szCs w:val="24"/>
          <w:lang w:eastAsia="en-US"/>
        </w:rPr>
        <w:br/>
        <w:t>в образовательную программу среднего профессионального образования.</w:t>
      </w:r>
    </w:p>
    <w:p w14:paraId="428543DE" w14:textId="77777777" w:rsidR="008B2EF5" w:rsidRPr="008B2EF5" w:rsidRDefault="008B2EF5" w:rsidP="008B2E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EF5">
        <w:rPr>
          <w:rFonts w:ascii="Times New Roman" w:eastAsiaTheme="minorHAnsi" w:hAnsi="Times New Roman"/>
          <w:sz w:val="24"/>
          <w:szCs w:val="24"/>
          <w:lang w:eastAsia="en-US"/>
        </w:rPr>
        <w:t xml:space="preserve">Для подготовки дипломного проекта (работы) выпускнику назначается руководитель </w:t>
      </w:r>
      <w:r w:rsidRPr="008B2EF5">
        <w:rPr>
          <w:rFonts w:ascii="Times New Roman" w:eastAsiaTheme="minorHAnsi" w:hAnsi="Times New Roman"/>
          <w:sz w:val="24"/>
          <w:szCs w:val="24"/>
          <w:lang w:eastAsia="en-US"/>
        </w:rPr>
        <w:br/>
        <w:t>и при необходимости консультанты, оказывающие выпускнику методическую поддержку.</w:t>
      </w:r>
    </w:p>
    <w:p w14:paraId="0D897D6F" w14:textId="77777777" w:rsidR="008B2EF5" w:rsidRPr="008B2EF5" w:rsidRDefault="008B2EF5" w:rsidP="008B2E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EF5">
        <w:rPr>
          <w:rFonts w:ascii="Times New Roman" w:eastAsiaTheme="minorHAnsi" w:hAnsi="Times New Roman"/>
          <w:sz w:val="24"/>
          <w:szCs w:val="24"/>
          <w:lang w:eastAsia="en-US"/>
        </w:rPr>
        <w:t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14:paraId="6E9DC05F" w14:textId="77777777" w:rsidR="008B2EF5" w:rsidRPr="008B2EF5" w:rsidRDefault="008B2EF5" w:rsidP="008B2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C288B7F" w14:textId="77777777" w:rsidR="002A00C4" w:rsidRPr="00BD05D5" w:rsidRDefault="002A00C4" w:rsidP="00A74DD9">
      <w:pPr>
        <w:spacing w:after="0" w:line="240" w:lineRule="auto"/>
        <w:jc w:val="right"/>
        <w:rPr>
          <w:rFonts w:ascii="Times New Roman" w:hAnsi="Times New Roman"/>
          <w:b/>
          <w:sz w:val="20"/>
          <w:szCs w:val="48"/>
        </w:rPr>
      </w:pPr>
    </w:p>
    <w:sectPr w:rsidR="002A00C4" w:rsidRPr="00BD05D5" w:rsidSect="00636610">
      <w:footerReference w:type="default" r:id="rId10"/>
      <w:pgSz w:w="11906" w:h="16838"/>
      <w:pgMar w:top="1134" w:right="851" w:bottom="992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68FB7" w14:textId="77777777" w:rsidR="003D7EA9" w:rsidRDefault="003D7EA9">
      <w:pPr>
        <w:spacing w:after="0" w:line="240" w:lineRule="auto"/>
      </w:pPr>
      <w:r>
        <w:separator/>
      </w:r>
    </w:p>
  </w:endnote>
  <w:endnote w:type="continuationSeparator" w:id="0">
    <w:p w14:paraId="20B6617A" w14:textId="77777777" w:rsidR="003D7EA9" w:rsidRDefault="003D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;№ЩЕБ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A5DF" w14:textId="0B2BF37F" w:rsidR="00953020" w:rsidRDefault="00953020">
    <w:pPr>
      <w:pStyle w:val="aff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2A215" w14:textId="1B125A08" w:rsidR="00953020" w:rsidRDefault="00953020">
    <w:pPr>
      <w:pStyle w:val="af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08311" w14:textId="77777777" w:rsidR="003D7EA9" w:rsidRDefault="003D7EA9">
      <w:pPr>
        <w:rPr>
          <w:sz w:val="12"/>
        </w:rPr>
      </w:pPr>
      <w:r>
        <w:separator/>
      </w:r>
    </w:p>
  </w:footnote>
  <w:footnote w:type="continuationSeparator" w:id="0">
    <w:p w14:paraId="2A1BC42A" w14:textId="77777777" w:rsidR="003D7EA9" w:rsidRDefault="003D7EA9">
      <w:pPr>
        <w:rPr>
          <w:sz w:val="12"/>
        </w:rPr>
      </w:pPr>
      <w:r>
        <w:continuationSeparator/>
      </w:r>
    </w:p>
  </w:footnote>
  <w:footnote w:id="1">
    <w:p w14:paraId="25C27BC5" w14:textId="77777777" w:rsidR="007120D5" w:rsidRPr="00953020" w:rsidRDefault="007120D5" w:rsidP="00135B33">
      <w:pPr>
        <w:pStyle w:val="affa"/>
        <w:shd w:val="clear" w:color="auto" w:fill="FFFFFF" w:themeFill="background1"/>
        <w:ind w:firstLine="709"/>
        <w:jc w:val="both"/>
        <w:rPr>
          <w:lang w:val="ru-RU"/>
        </w:rPr>
      </w:pPr>
      <w:r w:rsidRPr="00135B33">
        <w:rPr>
          <w:rStyle w:val="affffff0"/>
        </w:rPr>
        <w:footnoteRef/>
      </w:r>
      <w:r w:rsidRPr="00135B33">
        <w:rPr>
          <w:lang w:val="ru-RU"/>
        </w:rPr>
        <w:t xml:space="preserve"> Отдельные положения Порядка проведения государственной итоговой аттестации по программам СПО, утвержденного приказом Министерства просвещения Российской Федерации от 08.11.2021 № 800.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475628"/>
      <w:docPartObj>
        <w:docPartGallery w:val="Page Numbers (Top of Page)"/>
        <w:docPartUnique/>
      </w:docPartObj>
    </w:sdtPr>
    <w:sdtEndPr/>
    <w:sdtContent>
      <w:p w14:paraId="6AA7015B" w14:textId="4460F33B" w:rsidR="00E61784" w:rsidRDefault="00E61784">
        <w:pPr>
          <w:pStyle w:val="a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936" w:rsidRPr="008D7936">
          <w:rPr>
            <w:noProof/>
            <w:lang w:val="ru-RU"/>
          </w:rPr>
          <w:t>6</w:t>
        </w:r>
        <w:r>
          <w:fldChar w:fldCharType="end"/>
        </w:r>
      </w:p>
    </w:sdtContent>
  </w:sdt>
  <w:p w14:paraId="1E73424F" w14:textId="77777777" w:rsidR="00E61784" w:rsidRDefault="00E61784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A7B"/>
    <w:multiLevelType w:val="multilevel"/>
    <w:tmpl w:val="6302A2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A4A6147"/>
    <w:multiLevelType w:val="multilevel"/>
    <w:tmpl w:val="EA3CB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BEF049B"/>
    <w:multiLevelType w:val="multilevel"/>
    <w:tmpl w:val="A976B1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14C8A"/>
    <w:multiLevelType w:val="hybridMultilevel"/>
    <w:tmpl w:val="2196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4073A"/>
    <w:multiLevelType w:val="hybridMultilevel"/>
    <w:tmpl w:val="DE225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C0ADE"/>
    <w:multiLevelType w:val="multilevel"/>
    <w:tmpl w:val="2DD00CE2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2E3572CF"/>
    <w:multiLevelType w:val="hybridMultilevel"/>
    <w:tmpl w:val="6E54E56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883392"/>
    <w:multiLevelType w:val="multilevel"/>
    <w:tmpl w:val="38D014C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832358"/>
    <w:multiLevelType w:val="multilevel"/>
    <w:tmpl w:val="6302A2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0" w15:restartNumberingAfterBreak="0">
    <w:nsid w:val="4D5327D2"/>
    <w:multiLevelType w:val="multilevel"/>
    <w:tmpl w:val="EA3CB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632E25B2"/>
    <w:multiLevelType w:val="multilevel"/>
    <w:tmpl w:val="899E073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77822F7"/>
    <w:multiLevelType w:val="multilevel"/>
    <w:tmpl w:val="466AC6F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color w:val="000000"/>
        <w:sz w:val="24"/>
        <w:szCs w:val="24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2912D3"/>
    <w:multiLevelType w:val="multilevel"/>
    <w:tmpl w:val="55AE6E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4" w15:restartNumberingAfterBreak="0">
    <w:nsid w:val="79992354"/>
    <w:multiLevelType w:val="multilevel"/>
    <w:tmpl w:val="5A5E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4"/>
  </w:num>
  <w:num w:numId="11">
    <w:abstractNumId w:val="6"/>
  </w:num>
  <w:num w:numId="12">
    <w:abstractNumId w:val="1"/>
  </w:num>
  <w:num w:numId="13">
    <w:abstractNumId w:val="4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C4"/>
    <w:rsid w:val="00004960"/>
    <w:rsid w:val="00036068"/>
    <w:rsid w:val="00046B5D"/>
    <w:rsid w:val="00090CE2"/>
    <w:rsid w:val="000D422A"/>
    <w:rsid w:val="000E3E75"/>
    <w:rsid w:val="000F0DBA"/>
    <w:rsid w:val="001179D6"/>
    <w:rsid w:val="001272D2"/>
    <w:rsid w:val="00135B33"/>
    <w:rsid w:val="00153DE5"/>
    <w:rsid w:val="00186478"/>
    <w:rsid w:val="00195377"/>
    <w:rsid w:val="001B4C63"/>
    <w:rsid w:val="001C0FF1"/>
    <w:rsid w:val="001D3B9F"/>
    <w:rsid w:val="001E2557"/>
    <w:rsid w:val="001F111C"/>
    <w:rsid w:val="00211BE6"/>
    <w:rsid w:val="0024787A"/>
    <w:rsid w:val="0025093F"/>
    <w:rsid w:val="00260349"/>
    <w:rsid w:val="00262DC6"/>
    <w:rsid w:val="00290E53"/>
    <w:rsid w:val="002A00C4"/>
    <w:rsid w:val="002D4270"/>
    <w:rsid w:val="002F77A5"/>
    <w:rsid w:val="0039443E"/>
    <w:rsid w:val="00396303"/>
    <w:rsid w:val="003A6B6C"/>
    <w:rsid w:val="003C4454"/>
    <w:rsid w:val="003D7EA9"/>
    <w:rsid w:val="004206C6"/>
    <w:rsid w:val="004331A1"/>
    <w:rsid w:val="00474A96"/>
    <w:rsid w:val="00490002"/>
    <w:rsid w:val="00491D35"/>
    <w:rsid w:val="004A5AB0"/>
    <w:rsid w:val="004B4E55"/>
    <w:rsid w:val="004B773A"/>
    <w:rsid w:val="005211FE"/>
    <w:rsid w:val="00556516"/>
    <w:rsid w:val="005B7189"/>
    <w:rsid w:val="005C278B"/>
    <w:rsid w:val="005E38F7"/>
    <w:rsid w:val="005E567A"/>
    <w:rsid w:val="00602A81"/>
    <w:rsid w:val="00615E5C"/>
    <w:rsid w:val="0063237F"/>
    <w:rsid w:val="00633527"/>
    <w:rsid w:val="00636610"/>
    <w:rsid w:val="00642536"/>
    <w:rsid w:val="00662427"/>
    <w:rsid w:val="00662EF9"/>
    <w:rsid w:val="00663896"/>
    <w:rsid w:val="00677AF6"/>
    <w:rsid w:val="006A4A13"/>
    <w:rsid w:val="006A4C26"/>
    <w:rsid w:val="006C1A00"/>
    <w:rsid w:val="006C731C"/>
    <w:rsid w:val="006D2827"/>
    <w:rsid w:val="007120D5"/>
    <w:rsid w:val="00727D1A"/>
    <w:rsid w:val="00733762"/>
    <w:rsid w:val="007813BD"/>
    <w:rsid w:val="007A5FB7"/>
    <w:rsid w:val="007B7154"/>
    <w:rsid w:val="007B7595"/>
    <w:rsid w:val="007E3F03"/>
    <w:rsid w:val="007F1F9C"/>
    <w:rsid w:val="00800113"/>
    <w:rsid w:val="00803E42"/>
    <w:rsid w:val="00826B24"/>
    <w:rsid w:val="00844600"/>
    <w:rsid w:val="00853B8E"/>
    <w:rsid w:val="00862E13"/>
    <w:rsid w:val="00866C60"/>
    <w:rsid w:val="00893648"/>
    <w:rsid w:val="008A036F"/>
    <w:rsid w:val="008B2EF5"/>
    <w:rsid w:val="008D7936"/>
    <w:rsid w:val="008E0728"/>
    <w:rsid w:val="008E66D0"/>
    <w:rsid w:val="00904A2D"/>
    <w:rsid w:val="00915FDE"/>
    <w:rsid w:val="0093517F"/>
    <w:rsid w:val="00941697"/>
    <w:rsid w:val="00953020"/>
    <w:rsid w:val="00960EB7"/>
    <w:rsid w:val="0097174C"/>
    <w:rsid w:val="009A2753"/>
    <w:rsid w:val="009B0A8D"/>
    <w:rsid w:val="009B3EDD"/>
    <w:rsid w:val="009C3077"/>
    <w:rsid w:val="009D4BC9"/>
    <w:rsid w:val="009D51D0"/>
    <w:rsid w:val="00A3407D"/>
    <w:rsid w:val="00A74DD9"/>
    <w:rsid w:val="00A770FE"/>
    <w:rsid w:val="00A86873"/>
    <w:rsid w:val="00AA730A"/>
    <w:rsid w:val="00AB3AEB"/>
    <w:rsid w:val="00B10748"/>
    <w:rsid w:val="00B205A2"/>
    <w:rsid w:val="00B25D92"/>
    <w:rsid w:val="00B40334"/>
    <w:rsid w:val="00B661A8"/>
    <w:rsid w:val="00B70862"/>
    <w:rsid w:val="00B717AD"/>
    <w:rsid w:val="00B71CDE"/>
    <w:rsid w:val="00B86CAD"/>
    <w:rsid w:val="00B93289"/>
    <w:rsid w:val="00BA0033"/>
    <w:rsid w:val="00BA26D0"/>
    <w:rsid w:val="00BA60C3"/>
    <w:rsid w:val="00BA6BC9"/>
    <w:rsid w:val="00BC716C"/>
    <w:rsid w:val="00BD05D5"/>
    <w:rsid w:val="00BE16AF"/>
    <w:rsid w:val="00BE19F3"/>
    <w:rsid w:val="00C04B17"/>
    <w:rsid w:val="00C26465"/>
    <w:rsid w:val="00CA2F2D"/>
    <w:rsid w:val="00CB6C7E"/>
    <w:rsid w:val="00CD060F"/>
    <w:rsid w:val="00CD667A"/>
    <w:rsid w:val="00CD668B"/>
    <w:rsid w:val="00D004C8"/>
    <w:rsid w:val="00D15A20"/>
    <w:rsid w:val="00D34481"/>
    <w:rsid w:val="00D405F5"/>
    <w:rsid w:val="00D406E8"/>
    <w:rsid w:val="00D60061"/>
    <w:rsid w:val="00D60CB6"/>
    <w:rsid w:val="00D646D1"/>
    <w:rsid w:val="00DB1A4E"/>
    <w:rsid w:val="00DB21B5"/>
    <w:rsid w:val="00DE2480"/>
    <w:rsid w:val="00DE6FF0"/>
    <w:rsid w:val="00DF1A70"/>
    <w:rsid w:val="00DF23CA"/>
    <w:rsid w:val="00DF263F"/>
    <w:rsid w:val="00DF7E0A"/>
    <w:rsid w:val="00E16CDF"/>
    <w:rsid w:val="00E569E6"/>
    <w:rsid w:val="00E57A12"/>
    <w:rsid w:val="00E61784"/>
    <w:rsid w:val="00E90F38"/>
    <w:rsid w:val="00E96F8F"/>
    <w:rsid w:val="00EA1437"/>
    <w:rsid w:val="00EC10EA"/>
    <w:rsid w:val="00EC2F46"/>
    <w:rsid w:val="00ED2F58"/>
    <w:rsid w:val="00ED5152"/>
    <w:rsid w:val="00ED5473"/>
    <w:rsid w:val="00EE4B9B"/>
    <w:rsid w:val="00F03C4B"/>
    <w:rsid w:val="00F06188"/>
    <w:rsid w:val="00F745AB"/>
    <w:rsid w:val="00FB7F9C"/>
    <w:rsid w:val="00FE0149"/>
    <w:rsid w:val="00FE59A6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3CED"/>
  <w15:docId w15:val="{B0B37BDC-86AC-4605-87C9-FE427DC9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120" w:line="240" w:lineRule="auto"/>
      <w:ind w:firstLine="709"/>
      <w:outlineLvl w:val="0"/>
    </w:pPr>
    <w:rPr>
      <w:rFonts w:ascii="Times New Roman" w:hAnsi="Times New Roman"/>
      <w:b/>
      <w:bCs/>
      <w:kern w:val="2"/>
      <w:sz w:val="24"/>
      <w:szCs w:val="24"/>
      <w:lang w:val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3"/>
    <w:next w:val="a"/>
    <w:uiPriority w:val="9"/>
    <w:semiHidden/>
    <w:unhideWhenUsed/>
    <w:qFormat/>
    <w:pPr>
      <w:keepLines/>
      <w:numPr>
        <w:ilvl w:val="3"/>
      </w:numPr>
      <w:autoSpaceDE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i w:val="0"/>
    </w:rPr>
  </w:style>
  <w:style w:type="character" w:customStyle="1" w:styleId="WW8Num12z0">
    <w:name w:val="WW8Num12z0"/>
    <w:qFormat/>
    <w:rPr>
      <w:rFonts w:cs="Times New Roman"/>
      <w:b/>
    </w:rPr>
  </w:style>
  <w:style w:type="character" w:customStyle="1" w:styleId="WW8Num12z1">
    <w:name w:val="WW8Num12z1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b/>
      <w:bCs w:val="0"/>
      <w:color w:val="000000"/>
    </w:rPr>
  </w:style>
  <w:style w:type="character" w:customStyle="1" w:styleId="WW8Num20z2">
    <w:name w:val="WW8Num20z2"/>
    <w:qFormat/>
    <w:rPr>
      <w:b/>
      <w:bCs w:val="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rFonts w:ascii="Times New Roman" w:hAnsi="Times New Roman" w:cs="Times New Roman"/>
      <w:b/>
      <w:bCs/>
      <w:kern w:val="2"/>
      <w:sz w:val="24"/>
      <w:szCs w:val="24"/>
      <w:lang w:val="en-US"/>
    </w:rPr>
  </w:style>
  <w:style w:type="character" w:customStyle="1" w:styleId="20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</w:style>
  <w:style w:type="character" w:customStyle="1" w:styleId="a4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сноски Знак"/>
    <w:uiPriority w:val="99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a7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lang w:val="en-US"/>
    </w:rPr>
  </w:style>
  <w:style w:type="character" w:styleId="a8">
    <w:name w:val="Emphasis"/>
    <w:qFormat/>
    <w:rPr>
      <w:rFonts w:cs="Times New Roman"/>
      <w:i/>
    </w:rPr>
  </w:style>
  <w:style w:type="character" w:customStyle="1" w:styleId="a9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aa">
    <w:name w:val="Верхний колонтитул Знак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примечания Знак11"/>
    <w:qFormat/>
    <w:rPr>
      <w:rFonts w:cs="Times New Roman"/>
      <w:sz w:val="20"/>
      <w:szCs w:val="20"/>
    </w:rPr>
  </w:style>
  <w:style w:type="character" w:customStyle="1" w:styleId="ab">
    <w:name w:val="Текст примечания Знак"/>
    <w:qFormat/>
    <w:rPr>
      <w:rFonts w:cs="Times New Roman"/>
      <w:sz w:val="20"/>
      <w:szCs w:val="20"/>
    </w:rPr>
  </w:style>
  <w:style w:type="character" w:customStyle="1" w:styleId="12">
    <w:name w:val="Текст примечания Знак1"/>
    <w:qFormat/>
    <w:rPr>
      <w:rFonts w:cs="Times New Roman"/>
      <w:sz w:val="20"/>
      <w:szCs w:val="20"/>
    </w:rPr>
  </w:style>
  <w:style w:type="character" w:customStyle="1" w:styleId="110">
    <w:name w:val="Тема примечания Знак11"/>
    <w:qFormat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customStyle="1" w:styleId="22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d">
    <w:name w:val="Цветовое выделение"/>
    <w:qFormat/>
    <w:rPr>
      <w:b/>
      <w:color w:val="26282F"/>
    </w:rPr>
  </w:style>
  <w:style w:type="character" w:customStyle="1" w:styleId="ae">
    <w:name w:val="Гипертекстовая ссылка"/>
    <w:qFormat/>
    <w:rPr>
      <w:b/>
      <w:color w:val="106BBE"/>
    </w:rPr>
  </w:style>
  <w:style w:type="character" w:customStyle="1" w:styleId="af">
    <w:name w:val="Активная гипертекстовая ссылка"/>
    <w:qFormat/>
    <w:rPr>
      <w:b/>
      <w:color w:val="106BBE"/>
      <w:u w:val="single"/>
    </w:rPr>
  </w:style>
  <w:style w:type="character" w:customStyle="1" w:styleId="af0">
    <w:name w:val="Выделение для Базового Поиска"/>
    <w:qFormat/>
    <w:rPr>
      <w:b/>
      <w:color w:val="0058A9"/>
    </w:rPr>
  </w:style>
  <w:style w:type="character" w:customStyle="1" w:styleId="af1">
    <w:name w:val="Выделение для Базового Поиска (курсив)"/>
    <w:qFormat/>
    <w:rPr>
      <w:b/>
      <w:i/>
      <w:color w:val="0058A9"/>
    </w:rPr>
  </w:style>
  <w:style w:type="character" w:customStyle="1" w:styleId="af2">
    <w:name w:val="Заголовок своего сообщения"/>
    <w:qFormat/>
    <w:rPr>
      <w:b/>
      <w:color w:val="26282F"/>
    </w:rPr>
  </w:style>
  <w:style w:type="character" w:customStyle="1" w:styleId="af3">
    <w:name w:val="Заголовок чужого сообщения"/>
    <w:qFormat/>
    <w:rPr>
      <w:b/>
      <w:color w:val="FF0000"/>
    </w:rPr>
  </w:style>
  <w:style w:type="character" w:customStyle="1" w:styleId="af4">
    <w:name w:val="Найденные слова"/>
    <w:qFormat/>
    <w:rPr>
      <w:b/>
      <w:color w:val="26282F"/>
      <w:shd w:val="clear" w:color="auto" w:fill="FFF580"/>
    </w:rPr>
  </w:style>
  <w:style w:type="character" w:customStyle="1" w:styleId="af5">
    <w:name w:val="Не вступил в силу"/>
    <w:qFormat/>
    <w:rPr>
      <w:b/>
      <w:color w:val="000000"/>
      <w:shd w:val="clear" w:color="auto" w:fill="D8EDE8"/>
    </w:rPr>
  </w:style>
  <w:style w:type="character" w:customStyle="1" w:styleId="af6">
    <w:name w:val="Опечатки"/>
    <w:qFormat/>
    <w:rPr>
      <w:color w:val="FF0000"/>
    </w:rPr>
  </w:style>
  <w:style w:type="character" w:customStyle="1" w:styleId="af7">
    <w:name w:val="Продолжение ссылки"/>
    <w:qFormat/>
  </w:style>
  <w:style w:type="character" w:customStyle="1" w:styleId="af8">
    <w:name w:val="Сравнение редакций"/>
    <w:qFormat/>
    <w:rPr>
      <w:b/>
      <w:color w:val="26282F"/>
    </w:rPr>
  </w:style>
  <w:style w:type="character" w:customStyle="1" w:styleId="af9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qFormat/>
    <w:rPr>
      <w:b/>
      <w:color w:val="749232"/>
    </w:rPr>
  </w:style>
  <w:style w:type="character" w:customStyle="1" w:styleId="afc">
    <w:name w:val="Утратил силу"/>
    <w:qFormat/>
    <w:rPr>
      <w:b/>
      <w:strike/>
      <w:color w:val="666600"/>
    </w:rPr>
  </w:style>
  <w:style w:type="character" w:styleId="afd">
    <w:name w:val="annotation reference"/>
    <w:qFormat/>
    <w:rPr>
      <w:rFonts w:cs="Times New Roman"/>
      <w:sz w:val="16"/>
    </w:rPr>
  </w:style>
  <w:style w:type="character" w:customStyle="1" w:styleId="afe">
    <w:name w:val="Текст концевой сноски Знак"/>
    <w:qFormat/>
    <w:rPr>
      <w:rFonts w:cs="Times New Roman"/>
      <w:sz w:val="20"/>
      <w:szCs w:val="20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customStyle="1" w:styleId="aff">
    <w:name w:val="Абзац списка Знак"/>
    <w:aliases w:val="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"/>
    <w:uiPriority w:val="34"/>
    <w:qFormat/>
    <w:rPr>
      <w:rFonts w:ascii="Times New Roman" w:hAnsi="Times New Roman" w:cs="Times New Roman"/>
      <w:sz w:val="24"/>
      <w:szCs w:val="24"/>
    </w:rPr>
  </w:style>
  <w:style w:type="character" w:customStyle="1" w:styleId="aff0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aff1">
    <w:name w:val="FollowedHyperlink"/>
    <w:rPr>
      <w:color w:val="0000FF"/>
      <w:u w:val="single"/>
    </w:rPr>
  </w:style>
  <w:style w:type="character" w:styleId="aff2">
    <w:name w:val="Subtle Emphasis"/>
    <w:qFormat/>
    <w:rPr>
      <w:i/>
      <w:iCs/>
      <w:color w:val="404040"/>
    </w:rPr>
  </w:style>
  <w:style w:type="character" w:customStyle="1" w:styleId="aff3">
    <w:name w:val="Подзаголовок Знак"/>
    <w:uiPriority w:val="11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14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ff4">
    <w:name w:val="Заголовок Знак"/>
    <w:qFormat/>
    <w:rPr>
      <w:rFonts w:ascii="Times New Roman" w:hAnsi="Times New Roman" w:cs="Times New Roman"/>
      <w:kern w:val="2"/>
      <w:sz w:val="24"/>
      <w:szCs w:val="24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"/>
    <w:qFormat/>
    <w:pPr>
      <w:spacing w:after="120"/>
      <w:ind w:firstLine="709"/>
      <w:outlineLvl w:val="0"/>
    </w:pPr>
    <w:rPr>
      <w:rFonts w:ascii="Times New Roman" w:hAnsi="Times New Roman"/>
      <w:kern w:val="2"/>
      <w:sz w:val="24"/>
      <w:szCs w:val="24"/>
    </w:rPr>
  </w:style>
  <w:style w:type="paragraph" w:styleId="aff5">
    <w:name w:val="Body Text"/>
    <w:basedOn w:val="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6">
    <w:name w:val="List"/>
    <w:basedOn w:val="aff5"/>
    <w:rPr>
      <w:rFonts w:eastAsia="DejaVu Sans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styleId="23">
    <w:name w:val="Body Text 2"/>
    <w:basedOn w:val="a"/>
    <w:qFormat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9">
    <w:name w:val="Normal (Web)"/>
    <w:basedOn w:val="a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a">
    <w:name w:val="footnote text"/>
    <w:basedOn w:val="a"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4">
    <w:name w:val="List 2"/>
    <w:basedOn w:val="a"/>
    <w:qFormat/>
    <w:pPr>
      <w:spacing w:before="120" w:after="120" w:line="240" w:lineRule="auto"/>
      <w:ind w:left="720" w:hanging="360"/>
      <w:jc w:val="both"/>
    </w:pPr>
    <w:rPr>
      <w:rFonts w:ascii="Arial" w:eastAsia="Batang;№ЩЕБ" w:hAnsi="Arial" w:cs="Arial"/>
      <w:sz w:val="20"/>
      <w:szCs w:val="24"/>
      <w:lang w:eastAsia="ko-KR"/>
    </w:rPr>
  </w:style>
  <w:style w:type="paragraph" w:styleId="15">
    <w:name w:val="toc 1"/>
    <w:basedOn w:val="a"/>
    <w:next w:val="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5">
    <w:name w:val="toc 2"/>
    <w:basedOn w:val="a"/>
    <w:next w:val="a"/>
    <w:pPr>
      <w:tabs>
        <w:tab w:val="right" w:leader="dot" w:pos="9344"/>
      </w:tabs>
      <w:spacing w:before="120" w:after="0" w:line="240" w:lineRule="auto"/>
      <w:ind w:left="240"/>
    </w:pPr>
    <w:rPr>
      <w:rFonts w:ascii="Times New Roman" w:hAnsi="Times New Roman" w:cs="Calibri"/>
      <w:i/>
      <w:iCs/>
      <w:sz w:val="20"/>
      <w:szCs w:val="20"/>
      <w:lang w:val="en-US" w:eastAsia="en-US"/>
    </w:rPr>
  </w:style>
  <w:style w:type="paragraph" w:styleId="31">
    <w:name w:val="toc 3"/>
    <w:basedOn w:val="a"/>
    <w:next w:val="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b">
    <w:name w:val="List Paragraph"/>
    <w:aliases w:val="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en-US"/>
    </w:rPr>
  </w:style>
  <w:style w:type="paragraph" w:styleId="affc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d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e">
    <w:name w:val="annotation text"/>
    <w:basedOn w:val="a"/>
    <w:qFormat/>
    <w:pPr>
      <w:spacing w:after="0" w:line="240" w:lineRule="auto"/>
    </w:pPr>
    <w:rPr>
      <w:sz w:val="20"/>
      <w:szCs w:val="20"/>
      <w:lang w:val="en-US"/>
    </w:rPr>
  </w:style>
  <w:style w:type="paragraph" w:styleId="afff">
    <w:name w:val="annotation subject"/>
    <w:basedOn w:val="affe"/>
    <w:next w:val="affe"/>
    <w:qFormat/>
    <w:rPr>
      <w:rFonts w:ascii="Times New Roman" w:hAnsi="Times New Roman"/>
      <w:b/>
      <w:bCs/>
    </w:rPr>
  </w:style>
  <w:style w:type="paragraph" w:styleId="26">
    <w:name w:val="Body Text Indent 2"/>
    <w:basedOn w:val="a"/>
    <w:qFormat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/>
    </w:rPr>
  </w:style>
  <w:style w:type="paragraph" w:customStyle="1" w:styleId="afff0">
    <w:name w:val="Внимание"/>
    <w:basedOn w:val="a"/>
    <w:next w:val="a"/>
    <w:qFormat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1">
    <w:name w:val="Внимание: криминал!!"/>
    <w:basedOn w:val="afff0"/>
    <w:next w:val="a"/>
    <w:qFormat/>
  </w:style>
  <w:style w:type="paragraph" w:customStyle="1" w:styleId="afff2">
    <w:name w:val="Внимание: недобросовестность!"/>
    <w:basedOn w:val="afff0"/>
    <w:next w:val="a"/>
    <w:qFormat/>
  </w:style>
  <w:style w:type="paragraph" w:customStyle="1" w:styleId="afff3">
    <w:name w:val="Дочерний элемент списка"/>
    <w:basedOn w:val="a"/>
    <w:next w:val="a"/>
    <w:qFormat/>
    <w:pPr>
      <w:widowControl w:val="0"/>
      <w:autoSpaceDE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4">
    <w:name w:val="Основное меню (преемственное)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f4"/>
    <w:next w:val="a"/>
    <w:qFormat/>
    <w:rPr>
      <w:b/>
      <w:bCs/>
      <w:color w:val="0058A9"/>
      <w:shd w:val="clear" w:color="auto" w:fill="ECE9D8"/>
    </w:rPr>
  </w:style>
  <w:style w:type="paragraph" w:customStyle="1" w:styleId="afff5">
    <w:name w:val="Заголовок группы контролов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qFormat/>
    <w:pPr>
      <w:keepLines/>
      <w:numPr>
        <w:numId w:val="0"/>
      </w:numPr>
      <w:autoSpaceDE w:val="0"/>
      <w:spacing w:before="0" w:after="240" w:line="360" w:lineRule="auto"/>
      <w:ind w:firstLine="709"/>
      <w:jc w:val="center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f7">
    <w:name w:val="Заголовок распахивающейся части диалога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8">
    <w:name w:val="Заголовок статьи"/>
    <w:basedOn w:val="a"/>
    <w:next w:val="a"/>
    <w:qFormat/>
    <w:pPr>
      <w:widowControl w:val="0"/>
      <w:autoSpaceDE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9">
    <w:name w:val="Заголовок ЭР (левое окно)"/>
    <w:basedOn w:val="a"/>
    <w:next w:val="a"/>
    <w:qFormat/>
    <w:pPr>
      <w:widowControl w:val="0"/>
      <w:autoSpaceDE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a">
    <w:name w:val="Заголовок ЭР (правое окно)"/>
    <w:basedOn w:val="afff9"/>
    <w:next w:val="a"/>
    <w:qFormat/>
    <w:pPr>
      <w:spacing w:after="0"/>
      <w:jc w:val="left"/>
    </w:pPr>
  </w:style>
  <w:style w:type="paragraph" w:customStyle="1" w:styleId="afffb">
    <w:name w:val="Интерактивный заголовок"/>
    <w:basedOn w:val="16"/>
    <w:next w:val="a"/>
    <w:qFormat/>
    <w:rPr>
      <w:u w:val="single"/>
    </w:rPr>
  </w:style>
  <w:style w:type="paragraph" w:customStyle="1" w:styleId="afffc">
    <w:name w:val="Текст информации об изменениях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d">
    <w:name w:val="Информация об изменениях"/>
    <w:basedOn w:val="afffc"/>
    <w:next w:val="a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справка)"/>
    <w:basedOn w:val="a"/>
    <w:next w:val="a"/>
    <w:qFormat/>
    <w:pPr>
      <w:widowControl w:val="0"/>
      <w:autoSpaceDE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">
    <w:name w:val="Комментарий"/>
    <w:basedOn w:val="afffe"/>
    <w:next w:val="a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qFormat/>
    <w:rPr>
      <w:i/>
      <w:iCs/>
    </w:rPr>
  </w:style>
  <w:style w:type="paragraph" w:customStyle="1" w:styleId="affff1">
    <w:name w:val="Текст (лев. подпись)"/>
    <w:basedOn w:val="a"/>
    <w:next w:val="a"/>
    <w:qFormat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2">
    <w:name w:val="Колонтитул (левый)"/>
    <w:basedOn w:val="affff1"/>
    <w:next w:val="a"/>
    <w:qFormat/>
    <w:rPr>
      <w:sz w:val="14"/>
      <w:szCs w:val="14"/>
    </w:rPr>
  </w:style>
  <w:style w:type="paragraph" w:customStyle="1" w:styleId="affff3">
    <w:name w:val="Текст (прав. подпись)"/>
    <w:basedOn w:val="a"/>
    <w:next w:val="a"/>
    <w:qFormat/>
    <w:pPr>
      <w:widowControl w:val="0"/>
      <w:autoSpaceDE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4">
    <w:name w:val="Колонтитул (правый)"/>
    <w:basedOn w:val="affff3"/>
    <w:next w:val="a"/>
    <w:qFormat/>
    <w:rPr>
      <w:sz w:val="14"/>
      <w:szCs w:val="14"/>
    </w:rPr>
  </w:style>
  <w:style w:type="paragraph" w:customStyle="1" w:styleId="affff5">
    <w:name w:val="Комментарий пользователя"/>
    <w:basedOn w:val="affff"/>
    <w:next w:val="a"/>
    <w:qFormat/>
    <w:pPr>
      <w:jc w:val="left"/>
    </w:pPr>
    <w:rPr>
      <w:shd w:val="clear" w:color="auto" w:fill="FFDFE0"/>
    </w:rPr>
  </w:style>
  <w:style w:type="paragraph" w:customStyle="1" w:styleId="affff6">
    <w:name w:val="Куда обратиться?"/>
    <w:basedOn w:val="afff0"/>
    <w:next w:val="a"/>
    <w:qFormat/>
  </w:style>
  <w:style w:type="paragraph" w:customStyle="1" w:styleId="affff7">
    <w:name w:val="Моноширинный"/>
    <w:basedOn w:val="a"/>
    <w:next w:val="a"/>
    <w:qFormat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8">
    <w:name w:val="Напишите нам"/>
    <w:basedOn w:val="a"/>
    <w:next w:val="a"/>
    <w:qFormat/>
    <w:pPr>
      <w:widowControl w:val="0"/>
      <w:autoSpaceDE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9">
    <w:name w:val="Необходимые документы"/>
    <w:basedOn w:val="afff0"/>
    <w:next w:val="a"/>
    <w:qFormat/>
    <w:pPr>
      <w:ind w:firstLine="118"/>
    </w:pPr>
  </w:style>
  <w:style w:type="paragraph" w:customStyle="1" w:styleId="affffa">
    <w:name w:val="Нормальный (таблица)"/>
    <w:basedOn w:val="a"/>
    <w:next w:val="a"/>
    <w:qFormat/>
    <w:pPr>
      <w:widowControl w:val="0"/>
      <w:autoSpaceDE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b">
    <w:name w:val="Таблицы (моноширинный)"/>
    <w:basedOn w:val="a"/>
    <w:next w:val="a"/>
    <w:qFormat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c">
    <w:name w:val="Оглавление"/>
    <w:basedOn w:val="affffb"/>
    <w:next w:val="a"/>
    <w:qFormat/>
    <w:pPr>
      <w:ind w:left="140"/>
    </w:pPr>
  </w:style>
  <w:style w:type="paragraph" w:customStyle="1" w:styleId="affffd">
    <w:name w:val="Переменная часть"/>
    <w:basedOn w:val="afff4"/>
    <w:next w:val="a"/>
    <w:qFormat/>
    <w:rPr>
      <w:sz w:val="18"/>
      <w:szCs w:val="18"/>
    </w:rPr>
  </w:style>
  <w:style w:type="paragraph" w:customStyle="1" w:styleId="affffe">
    <w:name w:val="Подвал для информации об изменениях"/>
    <w:basedOn w:val="1"/>
    <w:next w:val="a"/>
    <w:qFormat/>
    <w:pPr>
      <w:keepLines/>
      <w:numPr>
        <w:numId w:val="0"/>
      </w:numPr>
      <w:autoSpaceDE w:val="0"/>
      <w:spacing w:before="480" w:after="240" w:line="360" w:lineRule="auto"/>
      <w:ind w:firstLine="709"/>
      <w:jc w:val="center"/>
    </w:pPr>
    <w:rPr>
      <w:b w:val="0"/>
      <w:bCs w:val="0"/>
      <w:kern w:val="0"/>
      <w:sz w:val="18"/>
      <w:szCs w:val="18"/>
    </w:rPr>
  </w:style>
  <w:style w:type="paragraph" w:customStyle="1" w:styleId="afffff">
    <w:name w:val="Подзаголовок для информации об изменениях"/>
    <w:basedOn w:val="afffc"/>
    <w:next w:val="a"/>
    <w:qFormat/>
    <w:rPr>
      <w:b/>
      <w:bCs/>
    </w:rPr>
  </w:style>
  <w:style w:type="paragraph" w:customStyle="1" w:styleId="afffff0">
    <w:name w:val="Подчёркнуный текст"/>
    <w:basedOn w:val="a"/>
    <w:next w:val="a"/>
    <w:qFormat/>
    <w:pPr>
      <w:widowControl w:val="0"/>
      <w:pBdr>
        <w:bottom w:val="single" w:sz="4" w:space="0" w:color="000000"/>
      </w:pBdr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1">
    <w:name w:val="Постоянная часть"/>
    <w:basedOn w:val="afff4"/>
    <w:next w:val="a"/>
    <w:qFormat/>
    <w:rPr>
      <w:sz w:val="20"/>
      <w:szCs w:val="20"/>
    </w:rPr>
  </w:style>
  <w:style w:type="paragraph" w:customStyle="1" w:styleId="afffff2">
    <w:name w:val="Прижатый влево"/>
    <w:basedOn w:val="a"/>
    <w:next w:val="a"/>
    <w:qFormat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3">
    <w:name w:val="Пример."/>
    <w:basedOn w:val="afff0"/>
    <w:next w:val="a"/>
    <w:qFormat/>
  </w:style>
  <w:style w:type="paragraph" w:customStyle="1" w:styleId="afffff4">
    <w:name w:val="Примечание."/>
    <w:basedOn w:val="afff0"/>
    <w:next w:val="a"/>
    <w:qFormat/>
  </w:style>
  <w:style w:type="paragraph" w:customStyle="1" w:styleId="afffff5">
    <w:name w:val="Словарная статья"/>
    <w:basedOn w:val="a"/>
    <w:next w:val="a"/>
    <w:qFormat/>
    <w:pPr>
      <w:widowControl w:val="0"/>
      <w:autoSpaceDE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6">
    <w:name w:val="Ссылка на официальную публикацию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7">
    <w:name w:val="Текст в таблице"/>
    <w:basedOn w:val="affffa"/>
    <w:next w:val="a"/>
    <w:qFormat/>
    <w:pPr>
      <w:ind w:firstLine="500"/>
    </w:pPr>
  </w:style>
  <w:style w:type="paragraph" w:customStyle="1" w:styleId="afffff8">
    <w:name w:val="Текст ЭР (см. также)"/>
    <w:basedOn w:val="a"/>
    <w:next w:val="a"/>
    <w:qFormat/>
    <w:pPr>
      <w:widowControl w:val="0"/>
      <w:autoSpaceDE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9">
    <w:name w:val="Технический комментарий"/>
    <w:basedOn w:val="a"/>
    <w:next w:val="a"/>
    <w:qFormat/>
    <w:pPr>
      <w:widowControl w:val="0"/>
      <w:autoSpaceDE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a">
    <w:name w:val="Формула"/>
    <w:basedOn w:val="a"/>
    <w:next w:val="a"/>
    <w:qFormat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ffa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widowControl w:val="0"/>
      <w:autoSpaceDE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41">
    <w:name w:val="toc 4"/>
    <w:basedOn w:val="a"/>
    <w:next w:val="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fffc">
    <w:name w:val="endnote text"/>
    <w:basedOn w:val="a"/>
    <w:pPr>
      <w:spacing w:after="0" w:line="240" w:lineRule="auto"/>
    </w:pPr>
    <w:rPr>
      <w:sz w:val="20"/>
      <w:szCs w:val="20"/>
      <w:lang w:val="en-US"/>
    </w:rPr>
  </w:style>
  <w:style w:type="paragraph" w:customStyle="1" w:styleId="TableParagraph">
    <w:name w:val="Table Paragraph"/>
    <w:basedOn w:val="a"/>
    <w:qFormat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paragraph" w:styleId="afffffd">
    <w:name w:val="Subtitle"/>
    <w:basedOn w:val="a"/>
    <w:next w:val="a"/>
    <w:uiPriority w:val="11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styleId="afffffe">
    <w:name w:val="TOC Heading"/>
    <w:basedOn w:val="1"/>
    <w:next w:val="a"/>
    <w:qFormat/>
    <w:pPr>
      <w:keepLines/>
      <w:numPr>
        <w:numId w:val="0"/>
      </w:numPr>
      <w:spacing w:after="0" w:line="256" w:lineRule="auto"/>
      <w:ind w:firstLine="709"/>
    </w:pPr>
    <w:rPr>
      <w:rFonts w:ascii="Calibri Light" w:hAnsi="Calibri Light"/>
      <w:b w:val="0"/>
      <w:bCs w:val="0"/>
      <w:color w:val="2F5496"/>
      <w:kern w:val="0"/>
      <w:lang w:val="ru-RU"/>
    </w:rPr>
  </w:style>
  <w:style w:type="paragraph" w:customStyle="1" w:styleId="120">
    <w:name w:val="таблСлева12"/>
    <w:basedOn w:val="a"/>
    <w:qFormat/>
    <w:pPr>
      <w:snapToGrid w:val="0"/>
      <w:spacing w:after="0" w:line="240" w:lineRule="auto"/>
    </w:pPr>
    <w:rPr>
      <w:rFonts w:ascii="Times New Roman" w:hAnsi="Times New Roman"/>
      <w:iCs/>
      <w:sz w:val="24"/>
      <w:szCs w:val="28"/>
    </w:rPr>
  </w:style>
  <w:style w:type="paragraph" w:styleId="affffff">
    <w:name w:val="Revision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ffffff0">
    <w:name w:val="footnote reference"/>
    <w:basedOn w:val="a0"/>
    <w:uiPriority w:val="99"/>
    <w:semiHidden/>
    <w:unhideWhenUsed/>
    <w:rsid w:val="00BA60C3"/>
    <w:rPr>
      <w:vertAlign w:val="superscript"/>
    </w:rPr>
  </w:style>
  <w:style w:type="table" w:styleId="affffff1">
    <w:name w:val="Table Grid"/>
    <w:basedOn w:val="a1"/>
    <w:uiPriority w:val="39"/>
    <w:rsid w:val="00BA60C3"/>
    <w:pPr>
      <w:suppressAutoHyphens w:val="0"/>
    </w:pPr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Символ сноски"/>
    <w:qFormat/>
    <w:rsid w:val="003C4454"/>
  </w:style>
  <w:style w:type="table" w:customStyle="1" w:styleId="17">
    <w:name w:val="Сетка таблицы1"/>
    <w:basedOn w:val="a1"/>
    <w:next w:val="affffff1"/>
    <w:uiPriority w:val="59"/>
    <w:rsid w:val="00DE2480"/>
    <w:pPr>
      <w:suppressAutoHyphens w:val="0"/>
      <w:jc w:val="both"/>
    </w:pPr>
    <w:rPr>
      <w:rFonts w:eastAsia="Times New Roman" w:cs="Times New Roman"/>
      <w:sz w:val="28"/>
      <w:szCs w:val="28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5034-70CD-413F-B604-FADCA584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cp:keywords> </cp:keywords>
  <dc:description/>
  <cp:lastModifiedBy>Ольга Бажанова</cp:lastModifiedBy>
  <cp:revision>20</cp:revision>
  <cp:lastPrinted>2022-09-12T13:25:00Z</cp:lastPrinted>
  <dcterms:created xsi:type="dcterms:W3CDTF">2023-03-20T14:24:00Z</dcterms:created>
  <dcterms:modified xsi:type="dcterms:W3CDTF">2024-03-11T18:22:00Z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1059261908</vt:r8>
  </property>
</Properties>
</file>